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4D" w:rsidRDefault="00D8544D" w:rsidP="00D8544D">
      <w:pPr>
        <w:pStyle w:val="Default"/>
        <w:jc w:val="center"/>
      </w:pPr>
      <w:bookmarkStart w:id="0" w:name="_Toc363124005"/>
      <w:r>
        <w:rPr>
          <w:noProof/>
        </w:rPr>
        <w:drawing>
          <wp:inline distT="0" distB="0" distL="0" distR="0" wp14:anchorId="33198404" wp14:editId="74EA57DB">
            <wp:extent cx="520906" cy="57148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3322" cy="574136"/>
                    </a:xfrm>
                    <a:prstGeom prst="rect">
                      <a:avLst/>
                    </a:prstGeom>
                    <a:noFill/>
                    <a:ln w="9525">
                      <a:noFill/>
                      <a:miter lim="800000"/>
                      <a:headEnd/>
                      <a:tailEnd/>
                    </a:ln>
                  </pic:spPr>
                </pic:pic>
              </a:graphicData>
            </a:graphic>
          </wp:inline>
        </w:drawing>
      </w:r>
    </w:p>
    <w:p w:rsidR="008C5AA6" w:rsidRDefault="00D8544D" w:rsidP="008C5AA6">
      <w:pPr>
        <w:pStyle w:val="CM9"/>
        <w:jc w:val="center"/>
        <w:rPr>
          <w:rFonts w:ascii="Times New Roman" w:eastAsia="Times New Roman" w:hAnsi="Times New Roman" w:cs="Times New Roman"/>
          <w:bCs/>
          <w:sz w:val="22"/>
        </w:rPr>
      </w:pPr>
      <w:r w:rsidRPr="006E21B5">
        <w:rPr>
          <w:rFonts w:cs="Palace Script MT"/>
          <w:i/>
          <w:iCs/>
          <w:color w:val="000000"/>
          <w:sz w:val="72"/>
          <w:szCs w:val="84"/>
        </w:rPr>
        <w:t xml:space="preserve">Ministero delle politiche agricole alimentari e forestali </w:t>
      </w:r>
      <w:r>
        <w:rPr>
          <w:rFonts w:cs="Palace Script MT"/>
          <w:i/>
          <w:iCs/>
          <w:color w:val="000000"/>
          <w:sz w:val="84"/>
          <w:szCs w:val="84"/>
        </w:rPr>
        <w:br/>
      </w:r>
      <w:r w:rsidR="008C5AA6" w:rsidRPr="00EC4442">
        <w:rPr>
          <w:rFonts w:ascii="Times New Roman" w:eastAsia="Times New Roman" w:hAnsi="Times New Roman" w:cs="Times New Roman"/>
          <w:bCs/>
          <w:sz w:val="22"/>
        </w:rPr>
        <w:t xml:space="preserve">DIPARTIMENTO DELLE POLITICHE COMPETITIVE, </w:t>
      </w:r>
    </w:p>
    <w:p w:rsidR="008C5AA6" w:rsidRPr="00DD1882" w:rsidRDefault="008C5AA6" w:rsidP="008C5AA6">
      <w:pPr>
        <w:pStyle w:val="CM9"/>
        <w:jc w:val="center"/>
        <w:rPr>
          <w:b/>
          <w:bCs/>
          <w:sz w:val="76"/>
          <w:szCs w:val="76"/>
        </w:rPr>
      </w:pPr>
      <w:r w:rsidRPr="00EC4442">
        <w:rPr>
          <w:rFonts w:ascii="Times New Roman" w:eastAsia="Times New Roman" w:hAnsi="Times New Roman" w:cs="Times New Roman"/>
          <w:bCs/>
          <w:sz w:val="22"/>
        </w:rPr>
        <w:t>DELLA QUALITÀ AGROALIMENTARE, IPPICHE E DELLA PESCA</w:t>
      </w:r>
    </w:p>
    <w:p w:rsidR="008C5AA6" w:rsidRDefault="008C5AA6" w:rsidP="005F284A">
      <w:pPr>
        <w:pStyle w:val="Default"/>
        <w:jc w:val="both"/>
        <w:rPr>
          <w:b/>
          <w:bCs/>
          <w:sz w:val="22"/>
          <w:szCs w:val="22"/>
        </w:rPr>
      </w:pPr>
    </w:p>
    <w:p w:rsidR="00BC65F8" w:rsidRDefault="00BC65F8" w:rsidP="00D159FA">
      <w:pPr>
        <w:pBdr>
          <w:bottom w:val="single" w:sz="4" w:space="1" w:color="auto"/>
        </w:pBdr>
        <w:jc w:val="center"/>
        <w:rPr>
          <w:b/>
          <w:bCs/>
          <w:color w:val="000000"/>
          <w:szCs w:val="22"/>
          <w:lang w:eastAsia="it-IT" w:bidi="ar-SA"/>
        </w:rPr>
      </w:pPr>
      <w:r w:rsidRPr="00BC65F8">
        <w:rPr>
          <w:b/>
          <w:bCs/>
          <w:color w:val="000000"/>
          <w:szCs w:val="22"/>
          <w:lang w:eastAsia="it-IT" w:bidi="ar-SA"/>
        </w:rPr>
        <w:t>BANDO DI GARA COMUNITARIA PER L’AFFIDAMENTO DEL SERVIZIO DI FORNITURA E  DISTRIBUZIONE, NELL’AMBITO DEL PROGRAMMA FRUTTA E VERDURA NELLE SCUOLE, DI PRODOTTI ORTOFRUTTICOLI E MISURE DI ACCOMPAGNAMENTO AGLI ALLIEVI DEGLI ISTITUTI SCOLASTICI DI PRIMO GRADO ITALIANI – A.S. 2015-2016</w:t>
      </w:r>
    </w:p>
    <w:p w:rsidR="009A4B30" w:rsidRDefault="000F50FA" w:rsidP="00D159FA">
      <w:pPr>
        <w:pBdr>
          <w:bottom w:val="single" w:sz="4" w:space="1" w:color="auto"/>
        </w:pBdr>
        <w:jc w:val="center"/>
      </w:pPr>
      <w:bookmarkStart w:id="1" w:name="_GoBack"/>
      <w:bookmarkEnd w:id="1"/>
      <w:r w:rsidRPr="000478AE">
        <w:rPr>
          <w:rFonts w:ascii="Times New Roman" w:hAnsi="Times New Roman"/>
          <w:b/>
          <w:sz w:val="24"/>
        </w:rPr>
        <w:t>Allegato n. 6</w:t>
      </w:r>
    </w:p>
    <w:p w:rsidR="009A4B30" w:rsidRPr="00B930F4" w:rsidRDefault="005F284A" w:rsidP="00D159FA">
      <w:pPr>
        <w:pBdr>
          <w:bottom w:val="single" w:sz="4" w:space="1" w:color="auto"/>
        </w:pBdr>
        <w:jc w:val="center"/>
        <w:rPr>
          <w:rFonts w:ascii="Times New Roman" w:hAnsi="Times New Roman"/>
          <w:b/>
          <w:sz w:val="24"/>
        </w:rPr>
      </w:pPr>
      <w:bookmarkStart w:id="2" w:name="_Toc363123999"/>
      <w:bookmarkEnd w:id="0"/>
      <w:r w:rsidRPr="00B930F4">
        <w:rPr>
          <w:rFonts w:ascii="Times New Roman" w:hAnsi="Times New Roman"/>
          <w:b/>
          <w:sz w:val="24"/>
        </w:rPr>
        <w:t>Contratto tipo AGEA</w:t>
      </w:r>
      <w:r w:rsidR="00F35F12" w:rsidRPr="00B930F4">
        <w:rPr>
          <w:rFonts w:ascii="Times New Roman" w:hAnsi="Times New Roman"/>
          <w:b/>
          <w:sz w:val="24"/>
        </w:rPr>
        <w:t xml:space="preserve"> </w:t>
      </w:r>
      <w:r w:rsidR="008C5AA6" w:rsidRPr="00B930F4">
        <w:rPr>
          <w:rFonts w:ascii="Times New Roman" w:hAnsi="Times New Roman"/>
          <w:b/>
          <w:sz w:val="24"/>
        </w:rPr>
        <w:t>c</w:t>
      </w:r>
      <w:r w:rsidRPr="00B930F4">
        <w:rPr>
          <w:rFonts w:ascii="Times New Roman" w:hAnsi="Times New Roman"/>
          <w:b/>
          <w:sz w:val="24"/>
        </w:rPr>
        <w:t>on Manuale delle sanzioni</w:t>
      </w:r>
      <w:r w:rsidR="000F50FA">
        <w:rPr>
          <w:rFonts w:ascii="Times New Roman" w:hAnsi="Times New Roman"/>
          <w:b/>
          <w:sz w:val="24"/>
        </w:rPr>
        <w:t>, schema di garanzie fidejussorie di anticipazione e di buona esecuzione</w:t>
      </w: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4"/>
        <w:gridCol w:w="1834"/>
        <w:gridCol w:w="3172"/>
      </w:tblGrid>
      <w:tr w:rsidR="009A4B30" w:rsidRPr="00B65596" w:rsidTr="005F284A">
        <w:trPr>
          <w:hidden/>
        </w:trPr>
        <w:tc>
          <w:tcPr>
            <w:tcW w:w="4954" w:type="dxa"/>
          </w:tcPr>
          <w:p w:rsidR="009A4B30" w:rsidRPr="00B65596" w:rsidRDefault="009A4B30" w:rsidP="00633AAB">
            <w:pPr>
              <w:jc w:val="center"/>
              <w:rPr>
                <w:rFonts w:ascii="Times New Roman" w:hAnsi="Times New Roman"/>
                <w:i/>
                <w:iCs/>
                <w:vanish/>
                <w:sz w:val="24"/>
                <w:szCs w:val="24"/>
              </w:rPr>
            </w:pPr>
            <w:r w:rsidRPr="00B65596">
              <w:rPr>
                <w:rFonts w:ascii="Times New Roman" w:hAnsi="Times New Roman"/>
                <w:i/>
                <w:iCs/>
                <w:vanish/>
                <w:sz w:val="24"/>
                <w:szCs w:val="24"/>
              </w:rPr>
              <w:t>Oggetto</w:t>
            </w:r>
          </w:p>
        </w:tc>
        <w:tc>
          <w:tcPr>
            <w:tcW w:w="1834" w:type="dxa"/>
          </w:tcPr>
          <w:p w:rsidR="009A4B30" w:rsidRPr="00B65596" w:rsidRDefault="009A4B30" w:rsidP="00633AAB">
            <w:pPr>
              <w:jc w:val="center"/>
              <w:rPr>
                <w:rFonts w:ascii="Times New Roman" w:hAnsi="Times New Roman"/>
                <w:i/>
                <w:iCs/>
                <w:vanish/>
                <w:sz w:val="24"/>
                <w:szCs w:val="24"/>
              </w:rPr>
            </w:pPr>
            <w:r w:rsidRPr="00B65596">
              <w:rPr>
                <w:rFonts w:ascii="Times New Roman" w:hAnsi="Times New Roman"/>
                <w:i/>
                <w:iCs/>
                <w:vanish/>
                <w:sz w:val="24"/>
                <w:szCs w:val="24"/>
              </w:rPr>
              <w:t>Riferimento normativa</w:t>
            </w:r>
          </w:p>
        </w:tc>
        <w:tc>
          <w:tcPr>
            <w:tcW w:w="3172" w:type="dxa"/>
          </w:tcPr>
          <w:p w:rsidR="009A4B30" w:rsidRPr="00B65596" w:rsidRDefault="009A4B30" w:rsidP="00633AAB">
            <w:pPr>
              <w:jc w:val="center"/>
              <w:rPr>
                <w:rFonts w:ascii="Times New Roman" w:hAnsi="Times New Roman"/>
                <w:i/>
                <w:iCs/>
                <w:vanish/>
                <w:sz w:val="24"/>
                <w:szCs w:val="24"/>
              </w:rPr>
            </w:pPr>
            <w:r w:rsidRPr="00B65596">
              <w:rPr>
                <w:rFonts w:ascii="Times New Roman" w:hAnsi="Times New Roman"/>
                <w:i/>
                <w:iCs/>
                <w:vanish/>
                <w:sz w:val="24"/>
                <w:szCs w:val="24"/>
              </w:rPr>
              <w:t>Importo</w:t>
            </w:r>
          </w:p>
        </w:tc>
      </w:tr>
      <w:tr w:rsidR="009A4B30" w:rsidRPr="00B65596" w:rsidTr="005F284A">
        <w:trPr>
          <w:hidden/>
        </w:trPr>
        <w:tc>
          <w:tcPr>
            <w:tcW w:w="4954" w:type="dxa"/>
          </w:tcPr>
          <w:p w:rsidR="009A4B30" w:rsidRPr="00B65596" w:rsidRDefault="009A4B30" w:rsidP="00633AAB">
            <w:pPr>
              <w:rPr>
                <w:rFonts w:ascii="Times New Roman" w:hAnsi="Times New Roman"/>
                <w:vanish/>
                <w:sz w:val="24"/>
                <w:szCs w:val="24"/>
              </w:rPr>
            </w:pPr>
            <w:r w:rsidRPr="00B65596">
              <w:rPr>
                <w:rFonts w:ascii="Times New Roman" w:hAnsi="Times New Roman"/>
                <w:vanish/>
                <w:sz w:val="24"/>
                <w:szCs w:val="24"/>
              </w:rPr>
              <w:t xml:space="preserve">spese ammissibili per la realizzazione delle attività  (valore economico dell’offerta) </w:t>
            </w:r>
          </w:p>
        </w:tc>
        <w:tc>
          <w:tcPr>
            <w:tcW w:w="1834" w:type="dxa"/>
          </w:tcPr>
          <w:p w:rsidR="009A4B30" w:rsidRPr="00B65596" w:rsidRDefault="009A4B30" w:rsidP="00633AAB">
            <w:pPr>
              <w:rPr>
                <w:rFonts w:ascii="Times New Roman" w:hAnsi="Times New Roman"/>
                <w:vanish/>
                <w:sz w:val="24"/>
                <w:szCs w:val="24"/>
              </w:rPr>
            </w:pPr>
            <w:r w:rsidRPr="00B65596">
              <w:rPr>
                <w:rFonts w:ascii="Times New Roman" w:hAnsi="Times New Roman"/>
                <w:vanish/>
                <w:sz w:val="24"/>
                <w:szCs w:val="24"/>
              </w:rPr>
              <w:t>Regolamento (CE) n. 288/09: art. 5, par. 1 lett. a)</w:t>
            </w:r>
          </w:p>
        </w:tc>
        <w:tc>
          <w:tcPr>
            <w:tcW w:w="3172" w:type="dxa"/>
          </w:tcPr>
          <w:p w:rsidR="009A4B30" w:rsidRPr="00B65596" w:rsidRDefault="009A4B30" w:rsidP="00633AAB">
            <w:pPr>
              <w:rPr>
                <w:rFonts w:ascii="Times New Roman" w:hAnsi="Times New Roman"/>
                <w:vanish/>
                <w:sz w:val="24"/>
                <w:szCs w:val="24"/>
              </w:rPr>
            </w:pPr>
            <w:r w:rsidRPr="00B65596">
              <w:rPr>
                <w:rFonts w:ascii="Times New Roman" w:hAnsi="Times New Roman"/>
                <w:vanish/>
                <w:sz w:val="24"/>
                <w:szCs w:val="24"/>
              </w:rPr>
              <w:t>€ 5.416.681,73 (escluso IVA),</w:t>
            </w:r>
          </w:p>
        </w:tc>
      </w:tr>
      <w:tr w:rsidR="009A4B30" w:rsidRPr="00B65596" w:rsidTr="005F284A">
        <w:trPr>
          <w:hidden/>
        </w:trPr>
        <w:tc>
          <w:tcPr>
            <w:tcW w:w="4954" w:type="dxa"/>
          </w:tcPr>
          <w:p w:rsidR="009A4B30" w:rsidRPr="00B65596" w:rsidRDefault="009A4B30" w:rsidP="00633AAB">
            <w:pPr>
              <w:rPr>
                <w:rFonts w:ascii="Times New Roman" w:hAnsi="Times New Roman"/>
                <w:vanish/>
                <w:sz w:val="24"/>
                <w:szCs w:val="24"/>
              </w:rPr>
            </w:pPr>
            <w:r w:rsidRPr="00B65596">
              <w:rPr>
                <w:rFonts w:ascii="Times New Roman" w:hAnsi="Times New Roman"/>
                <w:vanish/>
                <w:sz w:val="24"/>
                <w:szCs w:val="24"/>
              </w:rPr>
              <w:t xml:space="preserve">spese  a valere sul punto precedente -rendicontabili a parte per costi di trasporto e distribuzione (valore massimo pari al 3% del totale del costo dei prodotti) </w:t>
            </w:r>
          </w:p>
        </w:tc>
        <w:tc>
          <w:tcPr>
            <w:tcW w:w="1834" w:type="dxa"/>
          </w:tcPr>
          <w:p w:rsidR="009A4B30" w:rsidRPr="00B65596" w:rsidRDefault="009A4B30" w:rsidP="00633AAB">
            <w:pPr>
              <w:rPr>
                <w:rFonts w:ascii="Times New Roman" w:hAnsi="Times New Roman"/>
                <w:vanish/>
                <w:sz w:val="24"/>
                <w:szCs w:val="24"/>
              </w:rPr>
            </w:pPr>
            <w:r w:rsidRPr="00B65596">
              <w:rPr>
                <w:rFonts w:ascii="Times New Roman" w:hAnsi="Times New Roman"/>
                <w:vanish/>
                <w:sz w:val="24"/>
                <w:szCs w:val="24"/>
              </w:rPr>
              <w:t>Regolamento (CE) n. 288/09: art. 5, par. 1.</w:t>
            </w:r>
          </w:p>
        </w:tc>
        <w:tc>
          <w:tcPr>
            <w:tcW w:w="3172" w:type="dxa"/>
          </w:tcPr>
          <w:p w:rsidR="009A4B30" w:rsidRPr="00B65596" w:rsidRDefault="009A4B30" w:rsidP="00633AAB">
            <w:pPr>
              <w:rPr>
                <w:rFonts w:ascii="Times New Roman" w:hAnsi="Times New Roman"/>
                <w:vanish/>
                <w:sz w:val="24"/>
                <w:szCs w:val="24"/>
              </w:rPr>
            </w:pPr>
            <w:r w:rsidRPr="00B65596">
              <w:rPr>
                <w:rFonts w:ascii="Times New Roman" w:hAnsi="Times New Roman"/>
                <w:vanish/>
                <w:sz w:val="24"/>
                <w:szCs w:val="24"/>
              </w:rPr>
              <w:t>€ 162.500,45 (escluso IVA);</w:t>
            </w:r>
          </w:p>
        </w:tc>
      </w:tr>
      <w:tr w:rsidR="009A4B30" w:rsidRPr="00B65596" w:rsidTr="005F284A">
        <w:trPr>
          <w:hidden/>
        </w:trPr>
        <w:tc>
          <w:tcPr>
            <w:tcW w:w="4954" w:type="dxa"/>
          </w:tcPr>
          <w:p w:rsidR="009A4B30" w:rsidRPr="00B65596" w:rsidRDefault="009A4B30" w:rsidP="00633AAB">
            <w:pPr>
              <w:rPr>
                <w:rFonts w:ascii="Times New Roman" w:hAnsi="Times New Roman"/>
                <w:vanish/>
                <w:sz w:val="24"/>
                <w:szCs w:val="24"/>
              </w:rPr>
            </w:pPr>
            <w:r w:rsidRPr="00B65596">
              <w:rPr>
                <w:rFonts w:ascii="Times New Roman" w:hAnsi="Times New Roman"/>
                <w:vanish/>
                <w:sz w:val="24"/>
                <w:szCs w:val="24"/>
              </w:rPr>
              <w:t xml:space="preserve">spese rendicontabili per attrezzature (art. 5, par. 1 lett. b) punto i) </w:t>
            </w:r>
          </w:p>
        </w:tc>
        <w:tc>
          <w:tcPr>
            <w:tcW w:w="1834" w:type="dxa"/>
          </w:tcPr>
          <w:p w:rsidR="009A4B30" w:rsidRPr="00B65596" w:rsidRDefault="009A4B30" w:rsidP="00633AAB">
            <w:pPr>
              <w:rPr>
                <w:rFonts w:ascii="Times New Roman" w:hAnsi="Times New Roman"/>
                <w:vanish/>
                <w:sz w:val="24"/>
                <w:szCs w:val="24"/>
              </w:rPr>
            </w:pPr>
            <w:r w:rsidRPr="00B65596">
              <w:rPr>
                <w:rFonts w:ascii="Times New Roman" w:hAnsi="Times New Roman"/>
                <w:vanish/>
                <w:sz w:val="24"/>
                <w:szCs w:val="24"/>
              </w:rPr>
              <w:t>Regolamento (CE) n. 288/09: art. 5, par. 1, lett  b)</w:t>
            </w:r>
          </w:p>
        </w:tc>
        <w:tc>
          <w:tcPr>
            <w:tcW w:w="3172" w:type="dxa"/>
          </w:tcPr>
          <w:p w:rsidR="009A4B30" w:rsidRPr="00B65596" w:rsidRDefault="009A4B30" w:rsidP="00633AAB">
            <w:pPr>
              <w:rPr>
                <w:rFonts w:ascii="Times New Roman" w:hAnsi="Times New Roman"/>
                <w:vanish/>
                <w:sz w:val="24"/>
                <w:szCs w:val="24"/>
              </w:rPr>
            </w:pPr>
            <w:r w:rsidRPr="00B65596">
              <w:rPr>
                <w:rFonts w:ascii="Times New Roman" w:hAnsi="Times New Roman"/>
                <w:vanish/>
                <w:sz w:val="24"/>
                <w:szCs w:val="24"/>
              </w:rPr>
              <w:t>€ 52.000,00 (escluso IVA).</w:t>
            </w:r>
          </w:p>
        </w:tc>
      </w:tr>
    </w:tbl>
    <w:p w:rsidR="009A4B30" w:rsidRPr="00B65596" w:rsidRDefault="009A4B30" w:rsidP="009A4B30">
      <w:pPr>
        <w:ind w:left="360"/>
        <w:rPr>
          <w:rFonts w:ascii="Times New Roman" w:hAnsi="Times New Roman"/>
          <w:vanish/>
          <w:sz w:val="24"/>
          <w:szCs w:val="24"/>
        </w:rPr>
      </w:pPr>
    </w:p>
    <w:p w:rsidR="009A4B30" w:rsidRPr="00B65596" w:rsidRDefault="009A4B30" w:rsidP="009A4B30">
      <w:pPr>
        <w:pStyle w:val="Dbutdoc"/>
        <w:ind w:left="544" w:hanging="544"/>
        <w:jc w:val="both"/>
        <w:rPr>
          <w:strike/>
          <w:vanish/>
          <w:spacing w:val="-3"/>
          <w:lang w:val="it-IT"/>
        </w:rPr>
      </w:pPr>
    </w:p>
    <w:p w:rsidR="009A4B30" w:rsidRPr="00B65596" w:rsidRDefault="009A4B30" w:rsidP="009A4B30">
      <w:pPr>
        <w:pStyle w:val="Dbutdoc"/>
        <w:ind w:left="544" w:hanging="544"/>
        <w:jc w:val="both"/>
        <w:rPr>
          <w:vanish/>
          <w:spacing w:val="-3"/>
          <w:lang w:val="it-IT"/>
        </w:rPr>
      </w:pPr>
      <w:r w:rsidRPr="00B65596">
        <w:rPr>
          <w:vanish/>
          <w:spacing w:val="-3"/>
          <w:lang w:val="it-IT"/>
        </w:rPr>
        <w:t>2.</w:t>
      </w:r>
      <w:r w:rsidRPr="00B65596">
        <w:rPr>
          <w:vanish/>
          <w:spacing w:val="-3"/>
          <w:lang w:val="it-IT"/>
        </w:rPr>
        <w:tab/>
        <w:t>L'ammontare del finanziamento della Comunità europea e dello Stato membro  non può in alcun caso essere maggiorato, nemmeno quando il costo effettivo delle azioni superi il costo indicato nell'invito a presentare Progetti. Le conseguenze finanziarie di tale superamento sono esclusivamente a carico del contraente.</w:t>
      </w:r>
    </w:p>
    <w:p w:rsidR="009A4B30" w:rsidRPr="00B65596" w:rsidRDefault="009A4B30" w:rsidP="009A4B30">
      <w:pPr>
        <w:pStyle w:val="Dbutdoc"/>
        <w:ind w:left="544" w:hanging="544"/>
        <w:jc w:val="both"/>
        <w:rPr>
          <w:vanish/>
          <w:spacing w:val="-3"/>
          <w:lang w:val="it-IT"/>
        </w:rPr>
      </w:pPr>
      <w:r w:rsidRPr="00B65596">
        <w:rPr>
          <w:vanish/>
          <w:spacing w:val="-3"/>
          <w:lang w:val="it-IT"/>
        </w:rPr>
        <w:tab/>
      </w:r>
    </w:p>
    <w:p w:rsidR="009A4B30" w:rsidRPr="00B65596" w:rsidRDefault="009A4B30" w:rsidP="009A4B30">
      <w:pPr>
        <w:pStyle w:val="Dbutdoc"/>
        <w:ind w:left="544" w:hanging="544"/>
        <w:jc w:val="both"/>
        <w:rPr>
          <w:vanish/>
          <w:spacing w:val="-3"/>
          <w:lang w:val="it-IT"/>
        </w:rPr>
      </w:pPr>
      <w:r w:rsidRPr="00B65596">
        <w:rPr>
          <w:vanish/>
          <w:spacing w:val="-3"/>
          <w:lang w:val="it-IT"/>
        </w:rPr>
        <w:t>3..</w:t>
      </w:r>
      <w:r w:rsidRPr="00B65596">
        <w:rPr>
          <w:vanish/>
          <w:spacing w:val="-3"/>
          <w:lang w:val="it-IT"/>
        </w:rPr>
        <w:tab/>
        <w:t>Qualora il costo totale delle azioni di cui all'articolo 1 risulti inferiore agli importi indicati al paragrafo 1 , la partecipazione finanziaria della Comunità europea e dello Stato membro o degli Stati membri interessati viene ridotta in misura proporzionale.</w:t>
      </w:r>
    </w:p>
    <w:p w:rsidR="009A4B30" w:rsidRPr="00B65596" w:rsidRDefault="009A4B30" w:rsidP="009A4B30">
      <w:pPr>
        <w:pStyle w:val="Dbutdoc"/>
        <w:ind w:left="544" w:hanging="544"/>
        <w:jc w:val="both"/>
        <w:rPr>
          <w:vanish/>
          <w:spacing w:val="-3"/>
          <w:lang w:val="it-IT"/>
        </w:rPr>
      </w:pPr>
    </w:p>
    <w:p w:rsidR="009A4B30" w:rsidRPr="00B65596" w:rsidRDefault="009A4B30" w:rsidP="009A4B30">
      <w:pPr>
        <w:pStyle w:val="Dbutdoc"/>
        <w:jc w:val="both"/>
        <w:rPr>
          <w:vanish/>
          <w:spacing w:val="-3"/>
          <w:lang w:val="it-IT"/>
        </w:rPr>
      </w:pPr>
    </w:p>
    <w:p w:rsidR="009A4B30" w:rsidRPr="00B65596" w:rsidRDefault="009A4B30" w:rsidP="009A4B30">
      <w:pPr>
        <w:pStyle w:val="Dbutdoc"/>
        <w:jc w:val="center"/>
        <w:rPr>
          <w:vanish/>
          <w:u w:val="single"/>
          <w:lang w:val="it-IT"/>
        </w:rPr>
      </w:pPr>
      <w:r w:rsidRPr="00B65596">
        <w:rPr>
          <w:vanish/>
          <w:u w:val="single"/>
          <w:lang w:val="it-IT"/>
        </w:rPr>
        <w:t>Articolo 4 – Esecuzione delle azioni del Programma</w:t>
      </w:r>
    </w:p>
    <w:p w:rsidR="009A4B30" w:rsidRPr="00B65596" w:rsidRDefault="009A4B30" w:rsidP="009A4B30">
      <w:pPr>
        <w:pStyle w:val="Dbutdoc"/>
        <w:jc w:val="center"/>
        <w:rPr>
          <w:vanish/>
          <w:lang w:val="it-IT"/>
        </w:rPr>
      </w:pPr>
    </w:p>
    <w:p w:rsidR="009A4B30" w:rsidRPr="00B65596" w:rsidRDefault="009A4B30" w:rsidP="009A4B30">
      <w:pPr>
        <w:pStyle w:val="Dbutdoc"/>
        <w:ind w:left="544" w:hanging="544"/>
        <w:jc w:val="both"/>
        <w:rPr>
          <w:i/>
          <w:iCs/>
          <w:vanish/>
          <w:spacing w:val="-3"/>
          <w:lang w:val="it-IT"/>
        </w:rPr>
      </w:pPr>
      <w:r w:rsidRPr="00B65596">
        <w:rPr>
          <w:vanish/>
          <w:spacing w:val="-3"/>
          <w:lang w:val="it-IT"/>
        </w:rPr>
        <w:t>1.</w:t>
      </w:r>
      <w:r w:rsidRPr="00B65596">
        <w:rPr>
          <w:vanish/>
          <w:spacing w:val="-3"/>
          <w:lang w:val="it-IT"/>
        </w:rPr>
        <w:tab/>
        <w:t xml:space="preserve">Il contraente si assume l'intera responsabilità tecnica e finanziaria delle azioni del Programma di cui all'articolo 1, compresa quella relativa alla loro compatibilità con la vigente normativa comunitaria e con le regole di concorrenza applicabili in materia. </w:t>
      </w:r>
    </w:p>
    <w:p w:rsidR="009A4B30" w:rsidRPr="00B65596" w:rsidRDefault="009A4B30" w:rsidP="009A4B30">
      <w:pPr>
        <w:pStyle w:val="Dbutdoc"/>
        <w:ind w:left="544" w:hanging="544"/>
        <w:jc w:val="both"/>
        <w:rPr>
          <w:i/>
          <w:iCs/>
          <w:vanish/>
          <w:spacing w:val="-3"/>
          <w:lang w:val="it-IT"/>
        </w:rPr>
      </w:pPr>
      <w:r w:rsidRPr="00B65596">
        <w:rPr>
          <w:vanish/>
          <w:spacing w:val="-3"/>
          <w:lang w:val="it-IT"/>
        </w:rPr>
        <w:t>2.</w:t>
      </w:r>
      <w:r w:rsidRPr="00B65596">
        <w:rPr>
          <w:vanish/>
          <w:spacing w:val="-3"/>
          <w:lang w:val="it-IT"/>
        </w:rPr>
        <w:tab/>
        <w:t xml:space="preserve">Il contraente comunica all'autorità nazionale competente i contratti stipulati nonché il nome e la ragione sociale dei terzi cui intende affidare l'esecuzione del Progetto. </w:t>
      </w:r>
    </w:p>
    <w:p w:rsidR="009A4B30" w:rsidRPr="00B65596" w:rsidRDefault="009A4B30" w:rsidP="009A4B30">
      <w:pPr>
        <w:pStyle w:val="Dbutdoc"/>
        <w:tabs>
          <w:tab w:val="clear" w:pos="544"/>
        </w:tabs>
        <w:ind w:left="544" w:hanging="544"/>
        <w:jc w:val="both"/>
        <w:rPr>
          <w:vanish/>
          <w:spacing w:val="-3"/>
          <w:lang w:val="it-IT"/>
        </w:rPr>
      </w:pPr>
      <w:r w:rsidRPr="00B65596">
        <w:rPr>
          <w:vanish/>
          <w:spacing w:val="-3"/>
          <w:lang w:val="it-IT"/>
        </w:rPr>
        <w:t>3.</w:t>
      </w:r>
      <w:r w:rsidRPr="00B65596">
        <w:rPr>
          <w:vanish/>
          <w:spacing w:val="-3"/>
          <w:lang w:val="it-IT"/>
        </w:rPr>
        <w:tab/>
        <w:t>Il contraente inserisce nei contratti conclusi con terzi tutte le clausole necessarie affinché l'autorità nazionale competente e la Commissione possa esercitare, gli stessi diritti e fruire delle stesse garanzie e degli stessi meccanismi di controllo di cui essi dispongono nei confronti del contraente medesimo.</w:t>
      </w:r>
    </w:p>
    <w:p w:rsidR="009A4B30" w:rsidRPr="00B65596" w:rsidRDefault="009A4B30" w:rsidP="009A4B30">
      <w:pPr>
        <w:pStyle w:val="Dbutdoc"/>
        <w:ind w:left="544" w:hanging="544"/>
        <w:jc w:val="both"/>
        <w:rPr>
          <w:vanish/>
          <w:spacing w:val="-3"/>
          <w:lang w:val="it-IT"/>
        </w:rPr>
      </w:pPr>
    </w:p>
    <w:p w:rsidR="009A4B30" w:rsidRPr="00B65596" w:rsidRDefault="009A4B30" w:rsidP="009A4B30">
      <w:pPr>
        <w:pStyle w:val="Dbutdoc"/>
        <w:ind w:left="544" w:hanging="544"/>
        <w:jc w:val="both"/>
        <w:rPr>
          <w:vanish/>
          <w:spacing w:val="-3"/>
          <w:lang w:val="it-IT"/>
        </w:rPr>
      </w:pPr>
      <w:r w:rsidRPr="00B65596">
        <w:rPr>
          <w:vanish/>
          <w:spacing w:val="-3"/>
          <w:lang w:val="it-IT"/>
        </w:rPr>
        <w:t>4.</w:t>
      </w:r>
      <w:r w:rsidRPr="00B65596">
        <w:rPr>
          <w:vanish/>
          <w:spacing w:val="-3"/>
          <w:lang w:val="it-IT"/>
        </w:rPr>
        <w:tab/>
      </w:r>
      <w:r w:rsidRPr="00B65596">
        <w:rPr>
          <w:b/>
          <w:bCs/>
          <w:vanish/>
          <w:spacing w:val="-3"/>
          <w:lang w:val="it-IT"/>
        </w:rPr>
        <w:t>Quindici giorni</w:t>
      </w:r>
      <w:r w:rsidRPr="00B65596">
        <w:rPr>
          <w:vanish/>
          <w:spacing w:val="-3"/>
          <w:lang w:val="it-IT"/>
        </w:rPr>
        <w:t xml:space="preserve"> prima dell’inizio del Programma, il contraente trasmette all'autorità nazionale competente un calendario provvisorio delle distribuzioni previste e delle misure di accompagnamento offerte presso gli Istituti scolastici primari, di cui alle regioni del Lotto 1. In caso di cambiamenti rispetto al suddetto calendario provvisorio egli trasmette, con almeno </w:t>
      </w:r>
      <w:r w:rsidRPr="00B65596">
        <w:rPr>
          <w:b/>
          <w:bCs/>
          <w:vanish/>
          <w:spacing w:val="-3"/>
          <w:lang w:val="it-IT"/>
        </w:rPr>
        <w:t xml:space="preserve">cinque </w:t>
      </w:r>
      <w:r w:rsidRPr="00B65596">
        <w:rPr>
          <w:vanish/>
          <w:spacing w:val="-3"/>
          <w:lang w:val="it-IT"/>
        </w:rPr>
        <w:t>giorni lavorativi di anticipo, una conferma delle date o dei periodi di realizzazione delle azioni previste nel programma.</w:t>
      </w:r>
    </w:p>
    <w:p w:rsidR="009A4B30" w:rsidRPr="00B65596" w:rsidRDefault="009A4B30" w:rsidP="009A4B30">
      <w:pPr>
        <w:pStyle w:val="Dbutdoc"/>
        <w:ind w:left="544" w:hanging="544"/>
        <w:jc w:val="both"/>
        <w:rPr>
          <w:vanish/>
          <w:spacing w:val="-3"/>
          <w:lang w:val="it-IT"/>
        </w:rPr>
      </w:pPr>
    </w:p>
    <w:p w:rsidR="009A4B30" w:rsidRPr="00B65596" w:rsidRDefault="009A4B30" w:rsidP="009A4B30">
      <w:pPr>
        <w:pStyle w:val="Dbutdoc"/>
        <w:ind w:left="544" w:hanging="544"/>
        <w:jc w:val="both"/>
        <w:rPr>
          <w:vanish/>
          <w:spacing w:val="-3"/>
          <w:lang w:val="it-IT"/>
        </w:rPr>
      </w:pPr>
      <w:r w:rsidRPr="00B65596">
        <w:rPr>
          <w:vanish/>
          <w:spacing w:val="-3"/>
          <w:lang w:val="it-IT"/>
        </w:rPr>
        <w:tab/>
        <w:t>La mancata comunicazione di tale informazione determina la non imputabilità dei costi delle  azioni in questione.</w:t>
      </w:r>
    </w:p>
    <w:p w:rsidR="009A4B30" w:rsidRPr="00B65596" w:rsidRDefault="009A4B30" w:rsidP="009A4B30">
      <w:pPr>
        <w:pStyle w:val="Dbutdoc"/>
        <w:ind w:left="544" w:hanging="544"/>
        <w:jc w:val="both"/>
        <w:rPr>
          <w:b/>
          <w:bCs/>
          <w:i/>
          <w:iCs/>
          <w:vanish/>
          <w:spacing w:val="-3"/>
          <w:lang w:val="it-IT"/>
        </w:rPr>
      </w:pPr>
    </w:p>
    <w:p w:rsidR="009A4B30" w:rsidRPr="00B65596" w:rsidRDefault="009A4B30" w:rsidP="009A4B30">
      <w:pPr>
        <w:pStyle w:val="Dbutdoc"/>
        <w:ind w:left="544" w:hanging="544"/>
        <w:jc w:val="both"/>
        <w:rPr>
          <w:vanish/>
          <w:spacing w:val="-3"/>
          <w:lang w:val="it-IT"/>
        </w:rPr>
      </w:pPr>
      <w:r w:rsidRPr="00B65596">
        <w:rPr>
          <w:vanish/>
          <w:spacing w:val="-3"/>
          <w:lang w:val="it-IT"/>
        </w:rPr>
        <w:tab/>
      </w:r>
    </w:p>
    <w:p w:rsidR="009A4B30" w:rsidRPr="00B65596" w:rsidRDefault="009A4B30" w:rsidP="009A4B30">
      <w:pPr>
        <w:pStyle w:val="Dbutdoc"/>
        <w:ind w:left="544" w:hanging="544"/>
        <w:jc w:val="both"/>
        <w:rPr>
          <w:vanish/>
          <w:spacing w:val="-3"/>
          <w:lang w:val="it-IT"/>
        </w:rPr>
      </w:pPr>
      <w:r w:rsidRPr="00B65596">
        <w:rPr>
          <w:vanish/>
          <w:spacing w:val="-3"/>
          <w:lang w:val="it-IT"/>
        </w:rPr>
        <w:t>5.</w:t>
      </w:r>
      <w:r w:rsidRPr="00B65596">
        <w:rPr>
          <w:vanish/>
          <w:spacing w:val="-3"/>
          <w:lang w:val="it-IT"/>
        </w:rPr>
        <w:tab/>
        <w:t>Il contraente comunica sollecitamente per iscritto all'autorità nazionale competente, con tutte le precisazioni del caso, ogni evento che rischi di impedire la corretta esecuzione del presente contratto entro i termini stabiliti.</w:t>
      </w:r>
    </w:p>
    <w:p w:rsidR="009A4B30" w:rsidRPr="00B65596" w:rsidRDefault="009A4B30" w:rsidP="009A4B30">
      <w:pPr>
        <w:pStyle w:val="Dbutdoc"/>
        <w:ind w:left="544" w:hanging="544"/>
        <w:jc w:val="both"/>
        <w:rPr>
          <w:vanish/>
          <w:spacing w:val="-3"/>
          <w:lang w:val="it-IT"/>
        </w:rPr>
      </w:pPr>
    </w:p>
    <w:p w:rsidR="009A4B30" w:rsidRPr="00B65596" w:rsidRDefault="009A4B30" w:rsidP="009A4B30">
      <w:pPr>
        <w:rPr>
          <w:rFonts w:ascii="Times New Roman" w:hAnsi="Times New Roman"/>
          <w:vanish/>
          <w:sz w:val="24"/>
          <w:szCs w:val="24"/>
        </w:rPr>
      </w:pPr>
      <w:r w:rsidRPr="00B65596">
        <w:rPr>
          <w:rFonts w:ascii="Times New Roman" w:hAnsi="Times New Roman"/>
          <w:vanish/>
          <w:spacing w:val="-3"/>
          <w:sz w:val="24"/>
          <w:szCs w:val="24"/>
        </w:rPr>
        <w:t xml:space="preserve">6. </w:t>
      </w:r>
      <w:r w:rsidRPr="00B65596">
        <w:rPr>
          <w:rFonts w:ascii="Times New Roman" w:hAnsi="Times New Roman"/>
          <w:vanish/>
          <w:spacing w:val="-3"/>
          <w:sz w:val="24"/>
          <w:szCs w:val="24"/>
        </w:rPr>
        <w:tab/>
      </w:r>
      <w:r w:rsidRPr="00B65596">
        <w:rPr>
          <w:rFonts w:ascii="Times New Roman" w:hAnsi="Times New Roman"/>
          <w:b/>
          <w:bCs/>
          <w:vanish/>
          <w:spacing w:val="-3"/>
          <w:sz w:val="24"/>
          <w:szCs w:val="24"/>
        </w:rPr>
        <w:t>Con cadenza mensile</w:t>
      </w:r>
      <w:r w:rsidRPr="00B65596">
        <w:rPr>
          <w:rFonts w:ascii="Times New Roman" w:hAnsi="Times New Roman"/>
          <w:vanish/>
          <w:spacing w:val="-3"/>
          <w:sz w:val="24"/>
          <w:szCs w:val="24"/>
        </w:rPr>
        <w:t xml:space="preserve">, Il contraente si impegna a trasmettere all'autorità nazionale competente </w:t>
      </w:r>
      <w:r w:rsidRPr="00B65596">
        <w:rPr>
          <w:rFonts w:ascii="Times New Roman" w:hAnsi="Times New Roman"/>
          <w:vanish/>
          <w:sz w:val="24"/>
          <w:szCs w:val="24"/>
        </w:rPr>
        <w:t>per ciascun istituto scolastico assegnato, la scheda di monitoraggio contenente dati e informazioni su:</w:t>
      </w:r>
    </w:p>
    <w:p w:rsidR="009A4B30" w:rsidRPr="00B65596" w:rsidRDefault="009A4B30" w:rsidP="00593A40">
      <w:pPr>
        <w:numPr>
          <w:ilvl w:val="0"/>
          <w:numId w:val="4"/>
        </w:numPr>
        <w:spacing w:before="40" w:after="60"/>
        <w:rPr>
          <w:rFonts w:ascii="Times New Roman" w:hAnsi="Times New Roman"/>
          <w:vanish/>
          <w:sz w:val="24"/>
          <w:szCs w:val="24"/>
        </w:rPr>
      </w:pPr>
      <w:r w:rsidRPr="00B65596">
        <w:rPr>
          <w:rFonts w:ascii="Times New Roman" w:hAnsi="Times New Roman"/>
          <w:vanish/>
          <w:sz w:val="24"/>
          <w:szCs w:val="24"/>
        </w:rPr>
        <w:t>le quantità distribuite per ogni tipologia di prodotto;</w:t>
      </w:r>
    </w:p>
    <w:p w:rsidR="009A4B30" w:rsidRPr="00B65596" w:rsidRDefault="009A4B30" w:rsidP="00593A40">
      <w:pPr>
        <w:numPr>
          <w:ilvl w:val="0"/>
          <w:numId w:val="4"/>
        </w:numPr>
        <w:spacing w:before="40" w:after="60"/>
        <w:rPr>
          <w:rFonts w:ascii="Times New Roman" w:hAnsi="Times New Roman"/>
          <w:vanish/>
          <w:sz w:val="24"/>
          <w:szCs w:val="24"/>
        </w:rPr>
      </w:pPr>
      <w:r w:rsidRPr="00B65596">
        <w:rPr>
          <w:rFonts w:ascii="Times New Roman" w:hAnsi="Times New Roman"/>
          <w:vanish/>
          <w:sz w:val="24"/>
          <w:szCs w:val="24"/>
        </w:rPr>
        <w:t>il numero di “utilizzatori” del Programma;</w:t>
      </w:r>
    </w:p>
    <w:p w:rsidR="009A4B30" w:rsidRPr="00B65596" w:rsidRDefault="009A4B30" w:rsidP="00593A40">
      <w:pPr>
        <w:numPr>
          <w:ilvl w:val="0"/>
          <w:numId w:val="4"/>
        </w:numPr>
        <w:spacing w:before="40" w:after="60"/>
        <w:rPr>
          <w:rFonts w:ascii="Times New Roman" w:hAnsi="Times New Roman"/>
          <w:vanish/>
          <w:sz w:val="24"/>
          <w:szCs w:val="24"/>
        </w:rPr>
      </w:pPr>
      <w:r w:rsidRPr="00B65596">
        <w:rPr>
          <w:rFonts w:ascii="Times New Roman" w:hAnsi="Times New Roman"/>
          <w:vanish/>
          <w:sz w:val="24"/>
          <w:szCs w:val="24"/>
        </w:rPr>
        <w:t>le informazioni sulla qualità del prodotto, in relazione ai vincoli di cui ai numeri da I</w:t>
      </w:r>
      <w:r w:rsidRPr="00B65596">
        <w:rPr>
          <w:rFonts w:ascii="Times New Roman" w:hAnsi="Times New Roman"/>
          <w:i/>
          <w:iCs/>
          <w:vanish/>
          <w:sz w:val="24"/>
          <w:szCs w:val="24"/>
        </w:rPr>
        <w:t xml:space="preserve">)   </w:t>
      </w:r>
      <w:r w:rsidRPr="00B65596">
        <w:rPr>
          <w:rFonts w:ascii="Times New Roman" w:hAnsi="Times New Roman"/>
          <w:vanish/>
          <w:sz w:val="24"/>
          <w:szCs w:val="24"/>
        </w:rPr>
        <w:t>a</w:t>
      </w:r>
      <w:r w:rsidRPr="00B65596">
        <w:rPr>
          <w:rFonts w:ascii="Times New Roman" w:hAnsi="Times New Roman"/>
          <w:i/>
          <w:iCs/>
          <w:vanish/>
          <w:sz w:val="24"/>
          <w:szCs w:val="24"/>
        </w:rPr>
        <w:t xml:space="preserve">   V)</w:t>
      </w:r>
      <w:r w:rsidRPr="00B65596">
        <w:rPr>
          <w:rFonts w:ascii="Times New Roman" w:hAnsi="Times New Roman"/>
          <w:vanish/>
          <w:sz w:val="24"/>
          <w:szCs w:val="24"/>
        </w:rPr>
        <w:t xml:space="preserve"> dell’Allegato 1 Disciplinare Tecnico.(ADEGUARE  I RIFERIMENTI a versione  finita)</w:t>
      </w:r>
    </w:p>
    <w:p w:rsidR="009A4B30" w:rsidRPr="00B65596" w:rsidRDefault="009A4B30" w:rsidP="00593A40">
      <w:pPr>
        <w:numPr>
          <w:ilvl w:val="0"/>
          <w:numId w:val="4"/>
        </w:numPr>
        <w:spacing w:before="40" w:after="60"/>
        <w:rPr>
          <w:rFonts w:ascii="Times New Roman" w:hAnsi="Times New Roman"/>
          <w:vanish/>
          <w:sz w:val="24"/>
          <w:szCs w:val="24"/>
        </w:rPr>
      </w:pPr>
      <w:r w:rsidRPr="00B65596">
        <w:rPr>
          <w:rFonts w:ascii="Times New Roman" w:hAnsi="Times New Roman"/>
          <w:vanish/>
          <w:sz w:val="24"/>
          <w:szCs w:val="24"/>
        </w:rPr>
        <w:t>le misure di accompagnamento realizzate.</w:t>
      </w:r>
    </w:p>
    <w:p w:rsidR="009A4B30" w:rsidRPr="00B65596" w:rsidRDefault="009A4B30" w:rsidP="009A4B30">
      <w:pPr>
        <w:ind w:left="360"/>
        <w:rPr>
          <w:rFonts w:ascii="Times New Roman" w:hAnsi="Times New Roman"/>
          <w:vanish/>
          <w:sz w:val="24"/>
          <w:szCs w:val="24"/>
        </w:rPr>
      </w:pPr>
    </w:p>
    <w:p w:rsidR="009A4B30" w:rsidRPr="00B65596" w:rsidRDefault="009A4B30" w:rsidP="009A4B30">
      <w:pPr>
        <w:rPr>
          <w:rFonts w:ascii="Times New Roman" w:hAnsi="Times New Roman"/>
          <w:vanish/>
          <w:sz w:val="24"/>
          <w:szCs w:val="24"/>
        </w:rPr>
      </w:pPr>
      <w:r w:rsidRPr="00B65596">
        <w:rPr>
          <w:rFonts w:ascii="Times New Roman" w:hAnsi="Times New Roman"/>
          <w:vanish/>
          <w:sz w:val="24"/>
          <w:szCs w:val="24"/>
        </w:rPr>
        <w:t>7. Il contraente, al termine del Programma, entro e non oltre 30 giorni dall’ultima distribuzione effettuata, è tenuto ad elaborare e a trasmettere all’Autorità nazionale competente, i seguenti documenti:</w:t>
      </w:r>
    </w:p>
    <w:p w:rsidR="009A4B30" w:rsidRPr="00B65596" w:rsidRDefault="009A4B30" w:rsidP="009A4B30">
      <w:pPr>
        <w:rPr>
          <w:rFonts w:ascii="Times New Roman" w:hAnsi="Times New Roman"/>
          <w:vanish/>
          <w:sz w:val="24"/>
          <w:szCs w:val="24"/>
        </w:rPr>
      </w:pPr>
    </w:p>
    <w:p w:rsidR="009A4B30" w:rsidRPr="00B65596" w:rsidRDefault="009A4B30" w:rsidP="00593A40">
      <w:pPr>
        <w:numPr>
          <w:ilvl w:val="0"/>
          <w:numId w:val="4"/>
        </w:numPr>
        <w:spacing w:before="40" w:after="60"/>
        <w:rPr>
          <w:rFonts w:ascii="Times New Roman" w:hAnsi="Times New Roman"/>
          <w:vanish/>
          <w:sz w:val="24"/>
          <w:szCs w:val="24"/>
        </w:rPr>
      </w:pPr>
      <w:r w:rsidRPr="00B65596">
        <w:rPr>
          <w:rFonts w:ascii="Times New Roman" w:hAnsi="Times New Roman"/>
          <w:vanish/>
          <w:sz w:val="24"/>
          <w:szCs w:val="24"/>
        </w:rPr>
        <w:t>le quantità totali distribuite per ogni tipologia di prodotto;</w:t>
      </w:r>
    </w:p>
    <w:p w:rsidR="009A4B30" w:rsidRPr="00B65596" w:rsidRDefault="009A4B30" w:rsidP="00593A40">
      <w:pPr>
        <w:numPr>
          <w:ilvl w:val="0"/>
          <w:numId w:val="4"/>
        </w:numPr>
        <w:spacing w:before="40" w:after="60"/>
        <w:rPr>
          <w:rFonts w:ascii="Times New Roman" w:hAnsi="Times New Roman"/>
          <w:vanish/>
          <w:sz w:val="24"/>
          <w:szCs w:val="24"/>
        </w:rPr>
      </w:pPr>
      <w:r w:rsidRPr="00B65596">
        <w:rPr>
          <w:rFonts w:ascii="Times New Roman" w:hAnsi="Times New Roman"/>
          <w:vanish/>
          <w:sz w:val="24"/>
          <w:szCs w:val="24"/>
        </w:rPr>
        <w:t>il numero totale di “utilizzatori” del Programma, suddivisi per istituti scolastici, classi e numero di alunni;</w:t>
      </w:r>
    </w:p>
    <w:p w:rsidR="009A4B30" w:rsidRPr="00B65596" w:rsidRDefault="009A4B30" w:rsidP="00593A40">
      <w:pPr>
        <w:numPr>
          <w:ilvl w:val="0"/>
          <w:numId w:val="4"/>
        </w:numPr>
        <w:spacing w:before="40" w:after="60"/>
        <w:rPr>
          <w:rFonts w:ascii="Times New Roman" w:hAnsi="Times New Roman"/>
          <w:vanish/>
          <w:sz w:val="24"/>
          <w:szCs w:val="24"/>
        </w:rPr>
      </w:pPr>
      <w:r w:rsidRPr="00B65596">
        <w:rPr>
          <w:rFonts w:ascii="Times New Roman" w:hAnsi="Times New Roman"/>
          <w:vanish/>
          <w:sz w:val="24"/>
          <w:szCs w:val="24"/>
        </w:rPr>
        <w:t>le informazioni sulla qualità del prodotto, in relazione ai vincoli di cui ai numeri da I</w:t>
      </w:r>
      <w:r w:rsidRPr="00B65596">
        <w:rPr>
          <w:rFonts w:ascii="Times New Roman" w:hAnsi="Times New Roman"/>
          <w:i/>
          <w:iCs/>
          <w:vanish/>
          <w:sz w:val="24"/>
          <w:szCs w:val="24"/>
        </w:rPr>
        <w:t xml:space="preserve">)   </w:t>
      </w:r>
      <w:r w:rsidRPr="00B65596">
        <w:rPr>
          <w:rFonts w:ascii="Times New Roman" w:hAnsi="Times New Roman"/>
          <w:vanish/>
          <w:sz w:val="24"/>
          <w:szCs w:val="24"/>
        </w:rPr>
        <w:t>a</w:t>
      </w:r>
      <w:r w:rsidRPr="00B65596">
        <w:rPr>
          <w:rFonts w:ascii="Times New Roman" w:hAnsi="Times New Roman"/>
          <w:i/>
          <w:iCs/>
          <w:vanish/>
          <w:sz w:val="24"/>
          <w:szCs w:val="24"/>
        </w:rPr>
        <w:t xml:space="preserve">   V)</w:t>
      </w:r>
      <w:r w:rsidRPr="00B65596">
        <w:rPr>
          <w:rFonts w:ascii="Times New Roman" w:hAnsi="Times New Roman"/>
          <w:vanish/>
          <w:sz w:val="24"/>
          <w:szCs w:val="24"/>
        </w:rPr>
        <w:t xml:space="preserve"> dell’Allegato 1 Disciplinare Tecnico</w:t>
      </w:r>
    </w:p>
    <w:p w:rsidR="009A4B30" w:rsidRPr="00B65596" w:rsidRDefault="009A4B30" w:rsidP="00593A40">
      <w:pPr>
        <w:numPr>
          <w:ilvl w:val="0"/>
          <w:numId w:val="4"/>
        </w:numPr>
        <w:spacing w:before="40" w:after="60"/>
        <w:rPr>
          <w:rFonts w:ascii="Times New Roman" w:hAnsi="Times New Roman"/>
          <w:vanish/>
          <w:sz w:val="24"/>
          <w:szCs w:val="24"/>
        </w:rPr>
      </w:pPr>
      <w:r w:rsidRPr="00B65596">
        <w:rPr>
          <w:rFonts w:ascii="Times New Roman" w:hAnsi="Times New Roman"/>
          <w:vanish/>
          <w:sz w:val="24"/>
          <w:szCs w:val="24"/>
        </w:rPr>
        <w:t>scheda di monitoraggio contenenti dati e informazioni sulle misure di accompagnamento realizzate;</w:t>
      </w:r>
    </w:p>
    <w:p w:rsidR="009A4B30" w:rsidRPr="00B65596" w:rsidRDefault="009A4B30" w:rsidP="00593A40">
      <w:pPr>
        <w:numPr>
          <w:ilvl w:val="0"/>
          <w:numId w:val="4"/>
        </w:numPr>
        <w:spacing w:before="40" w:after="60"/>
        <w:rPr>
          <w:rFonts w:ascii="Times New Roman" w:hAnsi="Times New Roman"/>
          <w:vanish/>
          <w:sz w:val="24"/>
          <w:szCs w:val="24"/>
        </w:rPr>
      </w:pPr>
      <w:r w:rsidRPr="00B65596">
        <w:rPr>
          <w:rFonts w:ascii="Times New Roman" w:hAnsi="Times New Roman"/>
          <w:vanish/>
          <w:sz w:val="24"/>
          <w:szCs w:val="24"/>
        </w:rPr>
        <w:t>la raccolta dei formulari e  moduli (di entrata e riepilogativi) destinati e da compilarsi a cura dell’’Istituto scolastico (Dirigenti scolastici e/o insegnanti), finalizzati alla verifica dell’attuazione e dell’efficacia dell’iniziativa.</w:t>
      </w:r>
    </w:p>
    <w:p w:rsidR="009A4B30" w:rsidRPr="00B65596" w:rsidRDefault="009A4B30" w:rsidP="009A4B30">
      <w:pPr>
        <w:rPr>
          <w:rFonts w:ascii="Times New Roman" w:hAnsi="Times New Roman"/>
          <w:vanish/>
          <w:sz w:val="24"/>
          <w:szCs w:val="24"/>
        </w:rPr>
      </w:pPr>
    </w:p>
    <w:p w:rsidR="009A4B30" w:rsidRPr="00B65596" w:rsidRDefault="009A4B30" w:rsidP="009A4B30">
      <w:pPr>
        <w:pStyle w:val="Dbutdoc"/>
        <w:ind w:left="544" w:hanging="544"/>
        <w:jc w:val="both"/>
        <w:rPr>
          <w:vanish/>
          <w:spacing w:val="-3"/>
          <w:lang w:val="it-IT"/>
        </w:rPr>
      </w:pPr>
      <w:r w:rsidRPr="00B65596">
        <w:rPr>
          <w:vanish/>
          <w:spacing w:val="-3"/>
          <w:lang w:val="it-IT"/>
        </w:rPr>
        <w:tab/>
      </w:r>
    </w:p>
    <w:p w:rsidR="009A4B30" w:rsidRPr="00B65596" w:rsidRDefault="009A4B30" w:rsidP="009A4B30">
      <w:pPr>
        <w:pStyle w:val="Dbutdoc"/>
        <w:ind w:left="544" w:hanging="544"/>
        <w:jc w:val="both"/>
        <w:rPr>
          <w:i/>
          <w:iCs/>
          <w:vanish/>
          <w:spacing w:val="-3"/>
          <w:lang w:val="it-IT"/>
        </w:rPr>
      </w:pPr>
    </w:p>
    <w:p w:rsidR="009A4B30" w:rsidRPr="00B65596" w:rsidRDefault="009A4B30" w:rsidP="009A4B30">
      <w:pPr>
        <w:pStyle w:val="Dbutdoc"/>
        <w:jc w:val="center"/>
        <w:rPr>
          <w:vanish/>
          <w:u w:val="single"/>
          <w:lang w:val="it-IT"/>
        </w:rPr>
      </w:pPr>
    </w:p>
    <w:p w:rsidR="009A4B30" w:rsidRPr="00B65596" w:rsidRDefault="009A4B30" w:rsidP="009A4B30">
      <w:pPr>
        <w:pStyle w:val="Dbutdoc"/>
        <w:jc w:val="center"/>
        <w:rPr>
          <w:vanish/>
          <w:u w:val="single"/>
          <w:lang w:val="it-IT"/>
        </w:rPr>
      </w:pPr>
      <w:r w:rsidRPr="00B65596">
        <w:rPr>
          <w:vanish/>
          <w:u w:val="single"/>
          <w:lang w:val="it-IT"/>
        </w:rPr>
        <w:t>Articolo 5 – Modalità di pagamento</w:t>
      </w:r>
    </w:p>
    <w:p w:rsidR="009A4B30" w:rsidRPr="00B65596" w:rsidRDefault="009A4B30" w:rsidP="009A4B30">
      <w:pPr>
        <w:pStyle w:val="Dbutdoc"/>
        <w:jc w:val="center"/>
        <w:rPr>
          <w:vanish/>
          <w:lang w:val="it-IT"/>
        </w:rPr>
      </w:pPr>
    </w:p>
    <w:p w:rsidR="009A4B30" w:rsidRPr="00B65596" w:rsidRDefault="009A4B30" w:rsidP="009A4B30">
      <w:pPr>
        <w:pStyle w:val="Dbutdoc"/>
        <w:ind w:left="544" w:hanging="544"/>
        <w:jc w:val="both"/>
        <w:rPr>
          <w:vanish/>
          <w:spacing w:val="-3"/>
          <w:lang w:val="it-IT"/>
        </w:rPr>
      </w:pPr>
      <w:r w:rsidRPr="00B65596">
        <w:rPr>
          <w:vanish/>
          <w:spacing w:val="-3"/>
          <w:lang w:val="it-IT"/>
        </w:rPr>
        <w:t>1.</w:t>
      </w:r>
      <w:r w:rsidRPr="00B65596">
        <w:rPr>
          <w:vanish/>
          <w:spacing w:val="-3"/>
          <w:lang w:val="it-IT"/>
        </w:rPr>
        <w:tab/>
        <w:t>Il contraente si impegna ad aprire un conto bancario che verrà utilizzato esclusivamente per tutte le operazioni finanziarie (entrate e spese) relative alla gestione del presente contratto.</w:t>
      </w:r>
    </w:p>
    <w:p w:rsidR="009A4B30" w:rsidRPr="00B65596" w:rsidRDefault="009A4B30" w:rsidP="009A4B30">
      <w:pPr>
        <w:pStyle w:val="Dbutdoc"/>
        <w:spacing w:after="60"/>
        <w:ind w:left="544" w:hanging="544"/>
        <w:jc w:val="both"/>
        <w:rPr>
          <w:vanish/>
          <w:spacing w:val="-3"/>
          <w:lang w:val="it-IT"/>
        </w:rPr>
      </w:pPr>
      <w:r w:rsidRPr="00B65596">
        <w:rPr>
          <w:vanish/>
          <w:spacing w:val="-3"/>
          <w:lang w:val="it-IT"/>
        </w:rPr>
        <w:t>2.</w:t>
      </w:r>
      <w:r w:rsidRPr="00B65596">
        <w:rPr>
          <w:vanish/>
          <w:spacing w:val="-3"/>
          <w:lang w:val="it-IT"/>
        </w:rPr>
        <w:tab/>
        <w:t>Il contributo della Comunità europea e dello Stato membro o degli Stati membri interessati sono versati dall'autorità nazionale competente entro i termini previsti all'articolo 11 del  regolamento (CE) n. 288/2009, sul seguente conto bancario aperto a nome del contraente.</w:t>
      </w:r>
    </w:p>
    <w:p w:rsidR="009A4B30" w:rsidRPr="00B65596" w:rsidRDefault="009A4B30" w:rsidP="009A4B30">
      <w:pPr>
        <w:pStyle w:val="Dbutdoc"/>
        <w:ind w:left="544" w:hanging="544"/>
        <w:rPr>
          <w:vanish/>
          <w:spacing w:val="-3"/>
          <w:lang w:val="it-IT"/>
        </w:rPr>
      </w:pPr>
      <w:r w:rsidRPr="00B65596">
        <w:rPr>
          <w:i/>
          <w:iCs/>
          <w:vanish/>
          <w:spacing w:val="-3"/>
          <w:lang w:val="it-IT"/>
        </w:rPr>
        <w:tab/>
      </w:r>
      <w:r w:rsidRPr="00B65596">
        <w:rPr>
          <w:vanish/>
          <w:spacing w:val="-3"/>
          <w:lang w:val="it-IT"/>
        </w:rPr>
        <w:t>Nome della banca:………………………………………………….……………</w:t>
      </w:r>
    </w:p>
    <w:p w:rsidR="009A4B30" w:rsidRPr="00B65596" w:rsidRDefault="009A4B30" w:rsidP="009A4B30">
      <w:pPr>
        <w:pStyle w:val="Dbutdoc"/>
        <w:ind w:left="544" w:hanging="544"/>
        <w:rPr>
          <w:vanish/>
          <w:spacing w:val="-3"/>
          <w:lang w:val="it-IT"/>
        </w:rPr>
      </w:pPr>
      <w:r w:rsidRPr="00B65596">
        <w:rPr>
          <w:vanish/>
          <w:spacing w:val="-3"/>
          <w:lang w:val="it-IT"/>
        </w:rPr>
        <w:tab/>
        <w:t>Indirizzo completo dell'agenzia bancaria:……………………………..…………</w:t>
      </w:r>
    </w:p>
    <w:p w:rsidR="009A4B30" w:rsidRPr="00B65596" w:rsidRDefault="009A4B30" w:rsidP="009A4B30">
      <w:pPr>
        <w:pStyle w:val="Dbutdoc"/>
        <w:ind w:left="544" w:hanging="544"/>
        <w:rPr>
          <w:vanish/>
          <w:spacing w:val="-3"/>
          <w:lang w:val="it-IT"/>
        </w:rPr>
      </w:pPr>
      <w:r w:rsidRPr="00B65596">
        <w:rPr>
          <w:vanish/>
          <w:spacing w:val="-3"/>
          <w:lang w:val="it-IT"/>
        </w:rPr>
        <w:tab/>
        <w:t>Designazione esatta del titolare del conto: ………………………………..…..…</w:t>
      </w:r>
    </w:p>
    <w:p w:rsidR="009A4B30" w:rsidRPr="00B65596" w:rsidRDefault="009A4B30" w:rsidP="009A4B30">
      <w:pPr>
        <w:pStyle w:val="Dbutdoc"/>
        <w:ind w:left="544" w:hanging="544"/>
        <w:rPr>
          <w:vanish/>
          <w:spacing w:val="-3"/>
          <w:lang w:val="it-IT"/>
        </w:rPr>
      </w:pPr>
      <w:r w:rsidRPr="00B65596">
        <w:rPr>
          <w:vanish/>
          <w:spacing w:val="-3"/>
          <w:lang w:val="it-IT"/>
        </w:rPr>
        <w:tab/>
        <w:t xml:space="preserve">Numero del conto, compresi i codici bancari </w:t>
      </w:r>
      <w:r w:rsidRPr="00B65596">
        <w:rPr>
          <w:i/>
          <w:iCs/>
          <w:vanish/>
          <w:spacing w:val="-3"/>
          <w:lang w:val="it-IT"/>
        </w:rPr>
        <w:t>(codice</w:t>
      </w:r>
      <w:r w:rsidRPr="00B65596">
        <w:rPr>
          <w:vanish/>
          <w:spacing w:val="-3"/>
          <w:lang w:val="it-IT"/>
        </w:rPr>
        <w:t xml:space="preserve"> </w:t>
      </w:r>
      <w:r w:rsidRPr="00B65596">
        <w:rPr>
          <w:i/>
          <w:iCs/>
          <w:vanish/>
          <w:spacing w:val="-3"/>
          <w:lang w:val="it-IT"/>
        </w:rPr>
        <w:t>IBAN)</w:t>
      </w:r>
      <w:r w:rsidRPr="00B65596">
        <w:rPr>
          <w:vanish/>
          <w:spacing w:val="-3"/>
          <w:lang w:val="it-IT"/>
        </w:rPr>
        <w:t>:…………..…………</w:t>
      </w:r>
    </w:p>
    <w:p w:rsidR="009A4B30" w:rsidRPr="00B65596" w:rsidRDefault="009A4B30" w:rsidP="009A4B30">
      <w:pPr>
        <w:pStyle w:val="Dbutdoc"/>
        <w:jc w:val="both"/>
        <w:rPr>
          <w:vanish/>
          <w:spacing w:val="-3"/>
          <w:lang w:val="it-IT"/>
        </w:rPr>
      </w:pPr>
    </w:p>
    <w:p w:rsidR="009A4B30" w:rsidRPr="00B65596" w:rsidRDefault="009A4B30" w:rsidP="009A4B30">
      <w:pPr>
        <w:pStyle w:val="Dbutdoc"/>
        <w:tabs>
          <w:tab w:val="clear" w:pos="544"/>
          <w:tab w:val="left" w:pos="360"/>
        </w:tabs>
        <w:ind w:left="540" w:hanging="540"/>
        <w:jc w:val="both"/>
        <w:rPr>
          <w:vanish/>
          <w:spacing w:val="-3"/>
          <w:lang w:val="it-IT"/>
        </w:rPr>
      </w:pPr>
      <w:r w:rsidRPr="00B65596">
        <w:rPr>
          <w:vanish/>
          <w:spacing w:val="-3"/>
          <w:lang w:val="it-IT"/>
        </w:rPr>
        <w:t>3.</w:t>
      </w:r>
      <w:r w:rsidRPr="00B65596">
        <w:rPr>
          <w:vanish/>
          <w:spacing w:val="-3"/>
          <w:lang w:val="it-IT"/>
        </w:rPr>
        <w:tab/>
      </w:r>
      <w:r w:rsidRPr="00B65596">
        <w:rPr>
          <w:vanish/>
          <w:spacing w:val="-3"/>
          <w:lang w:val="it-IT"/>
        </w:rPr>
        <w:tab/>
        <w:t>Le domande di pagamento di cui all’ articolo 10 del regolamento (CE) n. 288/2009 sono corredate, oltre che dalle informazioni previste dal suddetto articolo, di una tabella riassuntiva in cui vengono indicati i pagamenti realmente effettuati. Alle domande deve essere allegata copia delle fatture e dei documenti giustificativi relativi a tali pagamenti, compreso l'estratto conto emesso dalla banca presso la quale è aperto il conto di cui al paragrafo 1.</w:t>
      </w:r>
    </w:p>
    <w:p w:rsidR="009A4B30" w:rsidRPr="00B65596" w:rsidRDefault="009A4B30" w:rsidP="009A4B30">
      <w:pPr>
        <w:pStyle w:val="Dbutdoc"/>
        <w:ind w:left="544" w:hanging="544"/>
        <w:jc w:val="both"/>
        <w:rPr>
          <w:vanish/>
          <w:spacing w:val="-3"/>
          <w:lang w:val="it-IT"/>
        </w:rPr>
      </w:pPr>
      <w:r w:rsidRPr="00B65596">
        <w:rPr>
          <w:vanish/>
          <w:spacing w:val="-3"/>
          <w:lang w:val="it-IT"/>
        </w:rPr>
        <w:tab/>
      </w:r>
    </w:p>
    <w:p w:rsidR="009A4B30" w:rsidRPr="00B65596" w:rsidRDefault="009A4B30" w:rsidP="009A4B30">
      <w:pPr>
        <w:pStyle w:val="Dbutdoc"/>
        <w:ind w:left="544" w:hanging="544"/>
        <w:jc w:val="both"/>
        <w:rPr>
          <w:vanish/>
          <w:spacing w:val="-3"/>
          <w:lang w:val="it-IT"/>
        </w:rPr>
      </w:pPr>
      <w:r w:rsidRPr="00B65596">
        <w:rPr>
          <w:vanish/>
          <w:spacing w:val="-3"/>
          <w:lang w:val="it-IT"/>
        </w:rPr>
        <w:t>5.</w:t>
      </w:r>
      <w:r w:rsidRPr="00B65596">
        <w:rPr>
          <w:vanish/>
          <w:spacing w:val="-3"/>
          <w:lang w:val="it-IT"/>
        </w:rPr>
        <w:tab/>
        <w:t>Qualora risulti dalla verifica che sono stati effettuati versamenti indebiti, il beneficiario rimborsa, su richiesta dell'autorità nazionale competente, l'importo in questione, a norma dell'articolo 26, paragrafo 1, del regolamento (CE) n. 501/2008. In caso di frode o di grave negligenza si applicano le disposizioni dell'articolo 27 del regolamento (CE) n. 501/2008.</w:t>
      </w:r>
    </w:p>
    <w:p w:rsidR="009A4B30" w:rsidRPr="00B65596" w:rsidRDefault="009A4B30" w:rsidP="009A4B30">
      <w:pPr>
        <w:pStyle w:val="Dbutdoc"/>
        <w:ind w:left="544" w:hanging="544"/>
        <w:jc w:val="both"/>
        <w:rPr>
          <w:vanish/>
          <w:spacing w:val="-3"/>
          <w:lang w:val="it-IT"/>
        </w:rPr>
      </w:pPr>
    </w:p>
    <w:p w:rsidR="009A4B30" w:rsidRPr="00B65596" w:rsidRDefault="009A4B30" w:rsidP="009A4B30">
      <w:pPr>
        <w:pStyle w:val="Dbutdoc"/>
        <w:ind w:left="544" w:hanging="544"/>
        <w:jc w:val="both"/>
        <w:rPr>
          <w:vanish/>
          <w:spacing w:val="-3"/>
          <w:lang w:val="it-IT"/>
        </w:rPr>
      </w:pPr>
      <w:r w:rsidRPr="00B65596">
        <w:rPr>
          <w:vanish/>
          <w:spacing w:val="-3"/>
          <w:lang w:val="it-IT"/>
        </w:rPr>
        <w:t>6.</w:t>
      </w:r>
      <w:r w:rsidRPr="00B65596">
        <w:rPr>
          <w:vanish/>
          <w:spacing w:val="-3"/>
          <w:lang w:val="it-IT"/>
        </w:rPr>
        <w:tab/>
        <w:t>In caso di risoluzione del contratto, il pagamento della partecipazione finanziaria della Comunità europea e dello Stato membro o degli Stati membri è sospeso fintantoché gli effetti di tale risoluzione non siano stati calcolati in conformità dell'articolo 10, paragrafo 4.</w:t>
      </w:r>
    </w:p>
    <w:p w:rsidR="009A4B30" w:rsidRPr="00B65596" w:rsidRDefault="009A4B30" w:rsidP="009A4B30">
      <w:pPr>
        <w:pStyle w:val="Dbutdoc"/>
        <w:ind w:left="544" w:hanging="544"/>
        <w:jc w:val="both"/>
        <w:rPr>
          <w:vanish/>
          <w:spacing w:val="-3"/>
          <w:lang w:val="it-IT"/>
        </w:rPr>
      </w:pPr>
    </w:p>
    <w:p w:rsidR="009A4B30" w:rsidRPr="00B65596" w:rsidRDefault="009A4B30" w:rsidP="009A4B30">
      <w:pPr>
        <w:pStyle w:val="Dbutdoc"/>
        <w:ind w:left="544" w:hanging="544"/>
        <w:jc w:val="both"/>
        <w:rPr>
          <w:vanish/>
          <w:spacing w:val="-3"/>
          <w:lang w:val="it-IT"/>
        </w:rPr>
      </w:pPr>
    </w:p>
    <w:p w:rsidR="009A4B30" w:rsidRPr="00B65596" w:rsidRDefault="009A4B30" w:rsidP="009A4B30">
      <w:pPr>
        <w:pStyle w:val="Dbutdoc"/>
        <w:jc w:val="center"/>
        <w:rPr>
          <w:vanish/>
          <w:u w:val="single"/>
          <w:lang w:val="it-IT"/>
        </w:rPr>
      </w:pPr>
      <w:r w:rsidRPr="00B65596">
        <w:rPr>
          <w:vanish/>
          <w:u w:val="single"/>
          <w:lang w:val="it-IT"/>
        </w:rPr>
        <w:t>Articolo 6 – Controlli</w:t>
      </w:r>
    </w:p>
    <w:p w:rsidR="009A4B30" w:rsidRPr="00B65596" w:rsidRDefault="009A4B30" w:rsidP="009A4B30">
      <w:pPr>
        <w:pStyle w:val="Dbutdoc"/>
        <w:jc w:val="center"/>
        <w:rPr>
          <w:vanish/>
          <w:lang w:val="it-IT"/>
        </w:rPr>
      </w:pPr>
    </w:p>
    <w:p w:rsidR="009A4B30" w:rsidRPr="00B65596" w:rsidRDefault="009A4B30" w:rsidP="009A4B30">
      <w:pPr>
        <w:pStyle w:val="Dbutdoc"/>
        <w:ind w:left="544" w:hanging="544"/>
        <w:jc w:val="both"/>
        <w:rPr>
          <w:vanish/>
          <w:spacing w:val="-3"/>
          <w:lang w:val="it-IT"/>
        </w:rPr>
      </w:pPr>
      <w:r w:rsidRPr="00B65596">
        <w:rPr>
          <w:vanish/>
          <w:spacing w:val="-3"/>
          <w:lang w:val="it-IT"/>
        </w:rPr>
        <w:t>1.</w:t>
      </w:r>
      <w:r w:rsidRPr="00B65596">
        <w:rPr>
          <w:vanish/>
          <w:spacing w:val="-3"/>
          <w:lang w:val="it-IT"/>
        </w:rPr>
        <w:tab/>
        <w:t>Il contraente e l'ente esecutivo o gli enti esecutivi tengono una contabilità analitica che consenta di identificare le entrate e le spese relative all'esecuzione delle azioni oggetto del presente contratto e tengono a disposizione dell'autorità nazionale competente e della Commissione ogni informazione e documento occorrente per verificare il rispetto dei loro obblighi.</w:t>
      </w:r>
    </w:p>
    <w:p w:rsidR="009A4B30" w:rsidRPr="00B65596" w:rsidRDefault="009A4B30" w:rsidP="009A4B30">
      <w:pPr>
        <w:pStyle w:val="Dbutdoc"/>
        <w:jc w:val="both"/>
        <w:rPr>
          <w:vanish/>
          <w:spacing w:val="-3"/>
          <w:lang w:val="it-IT"/>
        </w:rPr>
      </w:pPr>
    </w:p>
    <w:p w:rsidR="009A4B30" w:rsidRPr="00B65596" w:rsidRDefault="009A4B30" w:rsidP="009A4B30">
      <w:pPr>
        <w:pStyle w:val="Dbutdoc"/>
        <w:ind w:left="544" w:hanging="544"/>
        <w:jc w:val="both"/>
        <w:rPr>
          <w:vanish/>
          <w:spacing w:val="-3"/>
          <w:lang w:val="it-IT"/>
        </w:rPr>
      </w:pPr>
      <w:r w:rsidRPr="00B65596">
        <w:rPr>
          <w:vanish/>
          <w:spacing w:val="-3"/>
          <w:lang w:val="it-IT"/>
        </w:rPr>
        <w:t>2.</w:t>
      </w:r>
      <w:r w:rsidRPr="00B65596">
        <w:rPr>
          <w:vanish/>
          <w:spacing w:val="-3"/>
          <w:lang w:val="it-IT"/>
        </w:rPr>
        <w:tab/>
        <w:t>L'autorità nazionale competente e la Commissione possono far procedere in ogni momento a controlli tecnici e contabili che consentano loro di seguire lo stato di avanzamento e di realizzazione delle azioni. Inoltre, sin dalla stipula del contratto e fino a cinque anni dopo la data di pagamento del saldo, gli agenti delegati dall'autorità nazionale competente, dalla Commissione e dalla Corte dei conti possono prendere visione dei registri e di tutti gli altri documenti relativi ai pagamenti effettuati nell'ambito del contratto.</w:t>
      </w:r>
    </w:p>
    <w:p w:rsidR="009A4B30" w:rsidRPr="00B65596" w:rsidRDefault="009A4B30" w:rsidP="009A4B30">
      <w:pPr>
        <w:pStyle w:val="Dbutdoc"/>
        <w:ind w:left="544" w:hanging="544"/>
        <w:jc w:val="both"/>
        <w:rPr>
          <w:vanish/>
          <w:spacing w:val="-3"/>
          <w:lang w:val="it-IT"/>
        </w:rPr>
      </w:pPr>
    </w:p>
    <w:p w:rsidR="009A4B30" w:rsidRPr="00B65596" w:rsidRDefault="009A4B30" w:rsidP="009A4B30">
      <w:pPr>
        <w:pStyle w:val="Dbutdoc"/>
        <w:ind w:left="544" w:hanging="544"/>
        <w:jc w:val="both"/>
        <w:rPr>
          <w:vanish/>
          <w:u w:val="single"/>
          <w:lang w:val="it-IT"/>
        </w:rPr>
      </w:pPr>
      <w:r w:rsidRPr="00B65596">
        <w:rPr>
          <w:vanish/>
          <w:spacing w:val="-3"/>
          <w:lang w:val="it-IT"/>
        </w:rPr>
        <w:tab/>
      </w:r>
    </w:p>
    <w:p w:rsidR="009A4B30" w:rsidRPr="00B65596" w:rsidRDefault="009A4B30" w:rsidP="009A4B30">
      <w:pPr>
        <w:pStyle w:val="Dbutdoc"/>
        <w:jc w:val="center"/>
        <w:rPr>
          <w:vanish/>
          <w:u w:val="single"/>
          <w:lang w:val="it-IT"/>
        </w:rPr>
      </w:pPr>
      <w:r w:rsidRPr="00B65596">
        <w:rPr>
          <w:vanish/>
          <w:u w:val="single"/>
          <w:lang w:val="it-IT"/>
        </w:rPr>
        <w:t>Articolo 7 – Clausola risolutiva</w:t>
      </w:r>
    </w:p>
    <w:p w:rsidR="009A4B30" w:rsidRPr="00B65596" w:rsidRDefault="009A4B30" w:rsidP="009A4B30">
      <w:pPr>
        <w:pStyle w:val="Dbutdoc"/>
        <w:jc w:val="center"/>
        <w:rPr>
          <w:vanish/>
          <w:lang w:val="it-IT"/>
        </w:rPr>
      </w:pPr>
    </w:p>
    <w:p w:rsidR="009A4B30" w:rsidRPr="00B65596" w:rsidRDefault="009A4B30" w:rsidP="009A4B30">
      <w:pPr>
        <w:pStyle w:val="Dbutdoc"/>
        <w:ind w:left="544" w:hanging="544"/>
        <w:jc w:val="both"/>
        <w:rPr>
          <w:vanish/>
          <w:spacing w:val="-3"/>
          <w:lang w:val="it-IT"/>
        </w:rPr>
      </w:pPr>
      <w:r w:rsidRPr="00B65596">
        <w:rPr>
          <w:vanish/>
          <w:spacing w:val="-3"/>
          <w:lang w:val="it-IT"/>
        </w:rPr>
        <w:t>1.</w:t>
      </w:r>
      <w:r w:rsidRPr="00B65596">
        <w:rPr>
          <w:vanish/>
          <w:spacing w:val="-3"/>
          <w:lang w:val="it-IT"/>
        </w:rPr>
        <w:tab/>
        <w:t>In caso d'inosservanza di uno degli obblighi imposti al contraente dal presente contratto, l'autorità nazionale competente diffida il contraente stesso tramite lettera raccomandata con ricevuta di ritorno; se, dopo un mese, il contraente risulta ancora inadempiente, l'autorità nazionale competente risolve il contratto di pieno diritto, senza indennizzo.</w:t>
      </w:r>
    </w:p>
    <w:p w:rsidR="009A4B30" w:rsidRPr="00B65596" w:rsidRDefault="009A4B30" w:rsidP="009A4B30">
      <w:pPr>
        <w:pStyle w:val="Dbutdoc"/>
        <w:jc w:val="both"/>
        <w:rPr>
          <w:vanish/>
          <w:spacing w:val="-3"/>
          <w:lang w:val="it-IT"/>
        </w:rPr>
      </w:pPr>
    </w:p>
    <w:p w:rsidR="009A4B30" w:rsidRPr="00B65596" w:rsidRDefault="009A4B30" w:rsidP="009A4B30">
      <w:pPr>
        <w:pStyle w:val="Dbutdoc"/>
        <w:ind w:left="544" w:hanging="544"/>
        <w:jc w:val="both"/>
        <w:rPr>
          <w:vanish/>
          <w:spacing w:val="-3"/>
          <w:lang w:val="it-IT"/>
        </w:rPr>
      </w:pPr>
      <w:r w:rsidRPr="00B65596">
        <w:rPr>
          <w:vanish/>
          <w:spacing w:val="-3"/>
          <w:lang w:val="it-IT"/>
        </w:rPr>
        <w:t>2.</w:t>
      </w:r>
      <w:r w:rsidRPr="00B65596">
        <w:rPr>
          <w:vanish/>
          <w:spacing w:val="-3"/>
          <w:lang w:val="it-IT"/>
        </w:rPr>
        <w:tab/>
        <w:t>L'autorità nazionale competente risolve il contratto senza preavviso nei seguenti casi:</w:t>
      </w:r>
    </w:p>
    <w:p w:rsidR="009A4B30" w:rsidRPr="00B65596" w:rsidRDefault="009A4B30" w:rsidP="009A4B30">
      <w:pPr>
        <w:pStyle w:val="Dbutdoc"/>
        <w:ind w:left="544" w:hanging="544"/>
        <w:jc w:val="both"/>
        <w:rPr>
          <w:vanish/>
          <w:spacing w:val="-3"/>
          <w:lang w:val="it-IT"/>
        </w:rPr>
      </w:pPr>
      <w:r w:rsidRPr="00B65596">
        <w:rPr>
          <w:vanish/>
          <w:spacing w:val="-3"/>
          <w:lang w:val="it-IT"/>
        </w:rPr>
        <w:tab/>
      </w:r>
    </w:p>
    <w:p w:rsidR="009A4B30" w:rsidRPr="00B65596" w:rsidRDefault="009A4B30" w:rsidP="009A4B30">
      <w:pPr>
        <w:pStyle w:val="Dbutdoc"/>
        <w:ind w:left="1112" w:hanging="1112"/>
        <w:jc w:val="both"/>
        <w:rPr>
          <w:vanish/>
          <w:spacing w:val="-3"/>
          <w:lang w:val="it-IT"/>
        </w:rPr>
      </w:pPr>
      <w:r w:rsidRPr="00B65596">
        <w:rPr>
          <w:vanish/>
          <w:spacing w:val="-3"/>
          <w:lang w:val="it-IT"/>
        </w:rPr>
        <w:tab/>
      </w:r>
      <w:r w:rsidRPr="00B65596">
        <w:rPr>
          <w:vanish/>
          <w:spacing w:val="-3"/>
          <w:lang w:val="it-IT"/>
        </w:rPr>
        <w:tab/>
      </w:r>
      <w:r w:rsidRPr="00B65596">
        <w:rPr>
          <w:vanish/>
          <w:spacing w:val="-3"/>
          <w:lang w:val="it-IT"/>
        </w:rPr>
        <w:tab/>
      </w:r>
    </w:p>
    <w:p w:rsidR="009A4B30" w:rsidRPr="00B65596" w:rsidRDefault="009A4B30" w:rsidP="009A4B30">
      <w:pPr>
        <w:pStyle w:val="Dbutdoc"/>
        <w:ind w:left="1112" w:hanging="1112"/>
        <w:jc w:val="both"/>
        <w:rPr>
          <w:vanish/>
          <w:spacing w:val="-3"/>
          <w:lang w:val="it-IT"/>
        </w:rPr>
      </w:pPr>
      <w:r w:rsidRPr="00B65596">
        <w:rPr>
          <w:vanish/>
          <w:spacing w:val="-3"/>
          <w:lang w:val="it-IT"/>
        </w:rPr>
        <w:tab/>
        <w:t>a)</w:t>
      </w:r>
      <w:r w:rsidRPr="00B65596">
        <w:rPr>
          <w:vanish/>
          <w:spacing w:val="-3"/>
          <w:lang w:val="it-IT"/>
        </w:rPr>
        <w:tab/>
        <w:t>grave mancanza del contraente ai propri obblighi contrattuali, debitamente constatata dall'autorità nazionale competente;</w:t>
      </w:r>
    </w:p>
    <w:p w:rsidR="009A4B30" w:rsidRPr="00B65596" w:rsidRDefault="009A4B30" w:rsidP="009A4B30">
      <w:pPr>
        <w:pStyle w:val="Dbutdoc"/>
        <w:ind w:left="1112" w:hanging="1112"/>
        <w:jc w:val="both"/>
        <w:rPr>
          <w:vanish/>
          <w:spacing w:val="-3"/>
          <w:lang w:val="it-IT"/>
        </w:rPr>
      </w:pPr>
      <w:r w:rsidRPr="00B65596">
        <w:rPr>
          <w:vanish/>
          <w:spacing w:val="-3"/>
          <w:lang w:val="it-IT"/>
        </w:rPr>
        <w:tab/>
      </w:r>
      <w:r w:rsidRPr="00B65596">
        <w:rPr>
          <w:vanish/>
          <w:spacing w:val="-3"/>
          <w:lang w:val="it-IT"/>
        </w:rPr>
        <w:tab/>
      </w:r>
    </w:p>
    <w:p w:rsidR="009A4B30" w:rsidRPr="00B65596" w:rsidRDefault="009A4B30" w:rsidP="009A4B30">
      <w:pPr>
        <w:pStyle w:val="Dbutdoc"/>
        <w:ind w:left="1112" w:hanging="1112"/>
        <w:jc w:val="both"/>
        <w:rPr>
          <w:i/>
          <w:iCs/>
          <w:vanish/>
          <w:spacing w:val="-3"/>
          <w:lang w:val="it-IT"/>
        </w:rPr>
      </w:pPr>
      <w:r w:rsidRPr="00B65596">
        <w:rPr>
          <w:vanish/>
          <w:spacing w:val="-3"/>
          <w:lang w:val="it-IT"/>
        </w:rPr>
        <w:tab/>
        <w:t>b)</w:t>
      </w:r>
      <w:r w:rsidRPr="00B65596">
        <w:rPr>
          <w:vanish/>
          <w:spacing w:val="-3"/>
          <w:lang w:val="it-IT"/>
        </w:rPr>
        <w:tab/>
        <w:t>dichiarazioni false del contraente ai fini dell'ottenimento del contributo comunitario o di altri finanziamenti pubblici.</w:t>
      </w:r>
      <w:r w:rsidRPr="00B65596">
        <w:rPr>
          <w:i/>
          <w:iCs/>
          <w:vanish/>
          <w:spacing w:val="-3"/>
          <w:lang w:val="it-IT"/>
        </w:rPr>
        <w:t xml:space="preserve"> </w:t>
      </w:r>
    </w:p>
    <w:p w:rsidR="009A4B30" w:rsidRPr="00B65596" w:rsidRDefault="009A4B30" w:rsidP="009A4B30">
      <w:pPr>
        <w:pStyle w:val="Dbutdoc"/>
        <w:ind w:left="1112" w:hanging="1112"/>
        <w:jc w:val="both"/>
        <w:rPr>
          <w:i/>
          <w:iCs/>
          <w:vanish/>
          <w:spacing w:val="-3"/>
          <w:lang w:val="it-IT"/>
        </w:rPr>
      </w:pPr>
    </w:p>
    <w:p w:rsidR="009A4B30" w:rsidRPr="00B65596" w:rsidRDefault="009A4B30" w:rsidP="009A4B30">
      <w:pPr>
        <w:pStyle w:val="Dbutdoc"/>
        <w:tabs>
          <w:tab w:val="clear" w:pos="544"/>
          <w:tab w:val="clear" w:pos="1111"/>
          <w:tab w:val="left" w:pos="567"/>
        </w:tabs>
        <w:ind w:left="567" w:hanging="567"/>
        <w:jc w:val="both"/>
        <w:rPr>
          <w:vanish/>
          <w:spacing w:val="-3"/>
          <w:lang w:val="it-IT"/>
        </w:rPr>
      </w:pPr>
      <w:r w:rsidRPr="00B65596">
        <w:rPr>
          <w:vanish/>
          <w:spacing w:val="-3"/>
          <w:lang w:val="it-IT"/>
        </w:rPr>
        <w:t>3.</w:t>
      </w:r>
      <w:r w:rsidRPr="00B65596">
        <w:rPr>
          <w:vanish/>
          <w:spacing w:val="-3"/>
          <w:lang w:val="it-IT"/>
        </w:rPr>
        <w:tab/>
        <w:t>Nei casi previsti ai paragrafi 1 e 2, il contraente perde integralmente la garanzia di buona esecuzione (di cui all'articolo 16, paragrafo 3 del regolamento (CE) n. 501/2008 della Commissione) e perde le altre cauzioni costituite in virtù del presente contratto, proporzionalmente agli importi indebitamente versati dei contributi finanziari della Comunità e dello Stato membro.</w:t>
      </w:r>
    </w:p>
    <w:p w:rsidR="009A4B30" w:rsidRPr="00B65596" w:rsidRDefault="009A4B30" w:rsidP="009A4B30">
      <w:pPr>
        <w:pStyle w:val="Dbutdoc"/>
        <w:ind w:left="544" w:hanging="544"/>
        <w:jc w:val="both"/>
        <w:rPr>
          <w:vanish/>
          <w:spacing w:val="-3"/>
          <w:lang w:val="it-IT"/>
        </w:rPr>
      </w:pPr>
      <w:r w:rsidRPr="00B65596">
        <w:rPr>
          <w:vanish/>
          <w:spacing w:val="-3"/>
          <w:lang w:val="it-IT"/>
        </w:rPr>
        <w:tab/>
      </w:r>
    </w:p>
    <w:p w:rsidR="009A4B30" w:rsidRPr="00B65596" w:rsidRDefault="009A4B30" w:rsidP="009A4B30">
      <w:pPr>
        <w:pStyle w:val="Dbutdoc"/>
        <w:ind w:left="544" w:hanging="544"/>
        <w:jc w:val="both"/>
        <w:rPr>
          <w:vanish/>
          <w:spacing w:val="-3"/>
          <w:lang w:val="it-IT"/>
        </w:rPr>
      </w:pPr>
      <w:r w:rsidRPr="00B65596">
        <w:rPr>
          <w:vanish/>
          <w:spacing w:val="-3"/>
          <w:lang w:val="it-IT"/>
        </w:rPr>
        <w:t>4.</w:t>
      </w:r>
      <w:r w:rsidRPr="00B65596">
        <w:rPr>
          <w:vanish/>
          <w:spacing w:val="-3"/>
          <w:lang w:val="it-IT"/>
        </w:rPr>
        <w:tab/>
        <w:t>In caso di risoluzione del contratto, l'importo dovuto al contraente è calcolato in base al costo effettivo delle azioni eseguite conformemente al contratto prima della sua risoluzione, comprese le spese occasionate dai lavori preparatori delle azioni stesse, fatti salvi il risarcimento dei danni e gli interessi eventualmente subiti dal contraente a seguito della risoluzione del contratto.</w:t>
      </w:r>
    </w:p>
    <w:p w:rsidR="009A4B30" w:rsidRPr="00B65596" w:rsidRDefault="009A4B30" w:rsidP="009A4B30">
      <w:pPr>
        <w:pStyle w:val="Dbutdoc"/>
        <w:ind w:left="544" w:hanging="544"/>
        <w:jc w:val="both"/>
        <w:rPr>
          <w:vanish/>
          <w:spacing w:val="-3"/>
          <w:lang w:val="it-IT"/>
        </w:rPr>
      </w:pPr>
    </w:p>
    <w:p w:rsidR="009A4B30" w:rsidRPr="00B65596" w:rsidRDefault="009A4B30" w:rsidP="009A4B30">
      <w:pPr>
        <w:pStyle w:val="Dbutdoc"/>
        <w:ind w:left="544" w:hanging="544"/>
        <w:jc w:val="both"/>
        <w:rPr>
          <w:vanish/>
          <w:spacing w:val="-3"/>
          <w:lang w:val="it-IT"/>
        </w:rPr>
      </w:pPr>
    </w:p>
    <w:p w:rsidR="009A4B30" w:rsidRPr="00B65596" w:rsidRDefault="009A4B30" w:rsidP="009A4B30">
      <w:pPr>
        <w:pStyle w:val="Dbutdoc"/>
        <w:jc w:val="center"/>
        <w:rPr>
          <w:vanish/>
          <w:u w:val="single"/>
          <w:lang w:val="it-IT"/>
        </w:rPr>
      </w:pPr>
      <w:r w:rsidRPr="00B65596">
        <w:rPr>
          <w:vanish/>
          <w:u w:val="single"/>
          <w:lang w:val="it-IT"/>
        </w:rPr>
        <w:t>Articolo 8 – Disposizioni fiscali</w:t>
      </w:r>
    </w:p>
    <w:p w:rsidR="009A4B30" w:rsidRPr="00B65596" w:rsidRDefault="009A4B30" w:rsidP="009A4B30">
      <w:pPr>
        <w:pStyle w:val="Dbutdoc"/>
        <w:jc w:val="center"/>
        <w:rPr>
          <w:vanish/>
          <w:lang w:val="it-IT"/>
        </w:rPr>
      </w:pPr>
    </w:p>
    <w:p w:rsidR="009A4B30" w:rsidRPr="00B65596" w:rsidRDefault="009A4B30" w:rsidP="009A4B30">
      <w:pPr>
        <w:pStyle w:val="Dbutdoc"/>
        <w:ind w:left="544" w:hanging="544"/>
        <w:jc w:val="both"/>
        <w:rPr>
          <w:vanish/>
          <w:spacing w:val="-3"/>
          <w:lang w:val="it-IT"/>
        </w:rPr>
      </w:pPr>
      <w:r w:rsidRPr="00B65596">
        <w:rPr>
          <w:vanish/>
          <w:spacing w:val="-3"/>
          <w:lang w:val="it-IT"/>
        </w:rPr>
        <w:t>1.</w:t>
      </w:r>
      <w:r w:rsidRPr="00B65596">
        <w:rPr>
          <w:vanish/>
          <w:spacing w:val="-3"/>
          <w:lang w:val="it-IT"/>
        </w:rPr>
        <w:tab/>
        <w:t>In base agli articoli 3 e 4 del Protocollo sui privilegi e sulle immunità delle Comunità europee, il contributo della Comunità europea è esonerato da ogni tributo, tassa e imposta, e in particolare dall'imposta sul valore aggiunto. Per l'applicazione degli articoli 3 e 4 di detto Protocollo, il contraente si attiene alle istruzioni dell'autorità nazionale competente e della Commissione.</w:t>
      </w:r>
    </w:p>
    <w:p w:rsidR="009A4B30" w:rsidRPr="00B65596" w:rsidRDefault="009A4B30" w:rsidP="009A4B30">
      <w:pPr>
        <w:pStyle w:val="Dbutdoc"/>
        <w:jc w:val="both"/>
        <w:rPr>
          <w:vanish/>
          <w:spacing w:val="-3"/>
          <w:lang w:val="it-IT"/>
        </w:rPr>
      </w:pPr>
    </w:p>
    <w:p w:rsidR="009A4B30" w:rsidRPr="00B65596" w:rsidRDefault="009A4B30" w:rsidP="009A4B30">
      <w:pPr>
        <w:pStyle w:val="Dbutdoc"/>
        <w:ind w:left="544" w:hanging="544"/>
        <w:jc w:val="both"/>
        <w:rPr>
          <w:vanish/>
          <w:spacing w:val="-3"/>
          <w:lang w:val="it-IT"/>
        </w:rPr>
      </w:pPr>
      <w:r w:rsidRPr="00B65596">
        <w:rPr>
          <w:vanish/>
          <w:spacing w:val="-3"/>
          <w:lang w:val="it-IT"/>
        </w:rPr>
        <w:t>2.</w:t>
      </w:r>
      <w:r w:rsidRPr="00B65596">
        <w:rPr>
          <w:vanish/>
          <w:spacing w:val="-3"/>
          <w:lang w:val="it-IT"/>
        </w:rPr>
        <w:tab/>
        <w:t>Se il contraente è tenuto al pagamento dell'imposta sul valore aggiunto di uno Stato membro, l'importo corrispondente non è imputabile alla Comunità europea.</w:t>
      </w:r>
    </w:p>
    <w:p w:rsidR="009A4B30" w:rsidRPr="00B65596" w:rsidRDefault="009A4B30" w:rsidP="009A4B30">
      <w:pPr>
        <w:pStyle w:val="Dbutdoc"/>
        <w:ind w:left="544" w:hanging="544"/>
        <w:jc w:val="both"/>
        <w:rPr>
          <w:vanish/>
          <w:spacing w:val="-3"/>
          <w:lang w:val="it-IT"/>
        </w:rPr>
      </w:pPr>
    </w:p>
    <w:p w:rsidR="009A4B30" w:rsidRPr="00B65596" w:rsidRDefault="009A4B30" w:rsidP="009A4B30">
      <w:pPr>
        <w:pStyle w:val="Dbutdoc"/>
        <w:jc w:val="both"/>
        <w:rPr>
          <w:vanish/>
          <w:spacing w:val="-3"/>
          <w:lang w:val="it-IT"/>
        </w:rPr>
      </w:pPr>
      <w:r w:rsidRPr="00B65596">
        <w:rPr>
          <w:vanish/>
          <w:spacing w:val="-3"/>
          <w:lang w:val="it-IT"/>
        </w:rPr>
        <w:t>3.</w:t>
      </w:r>
      <w:r w:rsidRPr="00B65596">
        <w:rPr>
          <w:vanish/>
          <w:spacing w:val="-3"/>
          <w:lang w:val="it-IT"/>
        </w:rPr>
        <w:tab/>
        <w:t>Se  il contraente è tenuto al pagamento di tributi, tasse e imposte nei paesi terzi destinatari del programma, detti tributi, tasse e imposte sono rimborsabili, nell'ambito del bilancio del programma approvato, salvo il caso in cui tali oneri siano recuperabili nel paese terzo in cui è realizzato il programma.</w:t>
      </w:r>
    </w:p>
    <w:p w:rsidR="009A4B30" w:rsidRPr="00B65596" w:rsidRDefault="009A4B30" w:rsidP="009A4B30">
      <w:pPr>
        <w:pStyle w:val="Dbutdoc"/>
        <w:jc w:val="both"/>
        <w:rPr>
          <w:vanish/>
          <w:spacing w:val="-3"/>
          <w:lang w:val="it-IT"/>
        </w:rPr>
      </w:pPr>
    </w:p>
    <w:p w:rsidR="009A4B30" w:rsidRPr="00B65596" w:rsidRDefault="009A4B30" w:rsidP="009A4B30">
      <w:pPr>
        <w:pStyle w:val="Dbutdoc"/>
        <w:jc w:val="both"/>
        <w:rPr>
          <w:vanish/>
          <w:spacing w:val="-3"/>
          <w:lang w:val="it-IT"/>
        </w:rPr>
      </w:pPr>
      <w:r w:rsidRPr="00B65596">
        <w:rPr>
          <w:vanish/>
          <w:spacing w:val="-3"/>
          <w:lang w:val="it-IT"/>
        </w:rPr>
        <w:t>(4.</w:t>
      </w:r>
      <w:r w:rsidRPr="00B65596">
        <w:rPr>
          <w:vanish/>
          <w:spacing w:val="-3"/>
          <w:lang w:val="it-IT"/>
        </w:rPr>
        <w:tab/>
        <w:t>…</w:t>
      </w:r>
      <w:r w:rsidRPr="00B65596">
        <w:rPr>
          <w:vanish/>
          <w:color w:val="000000"/>
          <w:lang w:val="it-IT"/>
        </w:rPr>
        <w:t>disposizioni fiscali dello Stato membro)</w:t>
      </w:r>
    </w:p>
    <w:p w:rsidR="009A4B30" w:rsidRPr="00B65596" w:rsidRDefault="009A4B30" w:rsidP="009A4B30">
      <w:pPr>
        <w:pStyle w:val="Dbutdoc"/>
        <w:jc w:val="both"/>
        <w:rPr>
          <w:vanish/>
          <w:spacing w:val="-3"/>
          <w:lang w:val="it-IT"/>
        </w:rPr>
      </w:pPr>
    </w:p>
    <w:p w:rsidR="009A4B30" w:rsidRPr="00B65596" w:rsidRDefault="009A4B30" w:rsidP="009A4B30">
      <w:pPr>
        <w:pStyle w:val="Dbutdoc"/>
        <w:jc w:val="center"/>
        <w:rPr>
          <w:vanish/>
          <w:u w:val="single"/>
          <w:lang w:val="it-IT"/>
        </w:rPr>
      </w:pPr>
      <w:r w:rsidRPr="00B65596">
        <w:rPr>
          <w:vanish/>
          <w:u w:val="single"/>
          <w:lang w:val="it-IT"/>
        </w:rPr>
        <w:t xml:space="preserve">Articolo 9 – Controversie tra il contraente e i terzi </w:t>
      </w:r>
    </w:p>
    <w:p w:rsidR="009A4B30" w:rsidRPr="00B65596" w:rsidRDefault="009A4B30" w:rsidP="009A4B30">
      <w:pPr>
        <w:pStyle w:val="Dbutdoc"/>
        <w:jc w:val="center"/>
        <w:rPr>
          <w:vanish/>
          <w:lang w:val="it-IT"/>
        </w:rPr>
      </w:pPr>
    </w:p>
    <w:p w:rsidR="009A4B30" w:rsidRPr="00B65596" w:rsidRDefault="009A4B30" w:rsidP="009A4B30">
      <w:pPr>
        <w:pStyle w:val="Dbutdoc"/>
        <w:ind w:left="544" w:hanging="544"/>
        <w:jc w:val="both"/>
        <w:rPr>
          <w:vanish/>
          <w:spacing w:val="-3"/>
          <w:lang w:val="it-IT"/>
        </w:rPr>
      </w:pPr>
      <w:r w:rsidRPr="00B65596">
        <w:rPr>
          <w:vanish/>
          <w:spacing w:val="-3"/>
          <w:lang w:val="it-IT"/>
        </w:rPr>
        <w:t>1.</w:t>
      </w:r>
      <w:r w:rsidRPr="00B65596">
        <w:rPr>
          <w:vanish/>
          <w:spacing w:val="-3"/>
          <w:lang w:val="it-IT"/>
        </w:rPr>
        <w:tab/>
        <w:t>Qualora, in caso di controversia con terzi in rapporto all'esecuzione del presente contratto, l'autorità nazionale competente chieda al contraente di promuovere un'azione in sede amministrativa o giudiziaria, il contraente è tenuto a conformarsi alle istruzioni dell'autorità nazionale competente.</w:t>
      </w:r>
    </w:p>
    <w:p w:rsidR="009A4B30" w:rsidRPr="00B65596" w:rsidRDefault="009A4B30" w:rsidP="009A4B30">
      <w:pPr>
        <w:pStyle w:val="Dbutdoc"/>
        <w:jc w:val="both"/>
        <w:rPr>
          <w:vanish/>
          <w:spacing w:val="-3"/>
          <w:lang w:val="it-IT"/>
        </w:rPr>
      </w:pPr>
    </w:p>
    <w:p w:rsidR="009A4B30" w:rsidRPr="00B65596" w:rsidRDefault="009A4B30" w:rsidP="009A4B30">
      <w:pPr>
        <w:pStyle w:val="Dbutdoc"/>
        <w:ind w:left="544" w:hanging="544"/>
        <w:jc w:val="both"/>
        <w:rPr>
          <w:vanish/>
          <w:spacing w:val="-3"/>
          <w:lang w:val="it-IT"/>
        </w:rPr>
      </w:pPr>
      <w:r w:rsidRPr="00B65596">
        <w:rPr>
          <w:vanish/>
          <w:spacing w:val="-3"/>
          <w:lang w:val="it-IT"/>
        </w:rPr>
        <w:t>2.</w:t>
      </w:r>
      <w:r w:rsidRPr="00B65596">
        <w:rPr>
          <w:vanish/>
          <w:spacing w:val="-3"/>
          <w:lang w:val="it-IT"/>
        </w:rPr>
        <w:tab/>
        <w:t>Il contraente informa per iscritto l'autorità nazionale competente di qualsiasi azione amministrativa o giudiziaria avviata contro di lui a seguito dell'esecuzione del presente contratto. Le parti contraenti decidono di comune accordo le misure da adottare.</w:t>
      </w:r>
    </w:p>
    <w:p w:rsidR="009A4B30" w:rsidRPr="00B65596" w:rsidRDefault="009A4B30" w:rsidP="009A4B30">
      <w:pPr>
        <w:pStyle w:val="Dbutdoc"/>
        <w:ind w:left="544" w:hanging="544"/>
        <w:jc w:val="both"/>
        <w:rPr>
          <w:vanish/>
          <w:spacing w:val="-3"/>
          <w:lang w:val="it-IT"/>
        </w:rPr>
      </w:pPr>
    </w:p>
    <w:p w:rsidR="009A4B30" w:rsidRPr="00B65596" w:rsidRDefault="009A4B30" w:rsidP="009A4B30">
      <w:pPr>
        <w:pStyle w:val="Dbutdoc"/>
        <w:ind w:left="544" w:hanging="544"/>
        <w:jc w:val="both"/>
        <w:rPr>
          <w:vanish/>
          <w:u w:val="single"/>
          <w:lang w:val="it-IT"/>
        </w:rPr>
      </w:pPr>
      <w:r w:rsidRPr="00B65596">
        <w:rPr>
          <w:vanish/>
          <w:spacing w:val="-3"/>
          <w:lang w:val="it-IT"/>
        </w:rPr>
        <w:tab/>
      </w:r>
    </w:p>
    <w:p w:rsidR="009A4B30" w:rsidRPr="00B65596" w:rsidRDefault="009A4B30" w:rsidP="009A4B30">
      <w:pPr>
        <w:pStyle w:val="Dbutdoc"/>
        <w:jc w:val="center"/>
        <w:rPr>
          <w:vanish/>
          <w:u w:val="single"/>
          <w:lang w:val="it-IT"/>
        </w:rPr>
      </w:pPr>
      <w:r w:rsidRPr="00B65596">
        <w:rPr>
          <w:vanish/>
          <w:u w:val="single"/>
          <w:lang w:val="it-IT"/>
        </w:rPr>
        <w:t>Articolo 10 – Disposizioni applicabili in caso di prescrizioni contrastanti</w:t>
      </w:r>
    </w:p>
    <w:p w:rsidR="009A4B30" w:rsidRPr="00B65596" w:rsidRDefault="009A4B30" w:rsidP="009A4B30">
      <w:pPr>
        <w:pStyle w:val="Dbutdoc"/>
        <w:jc w:val="center"/>
        <w:rPr>
          <w:vanish/>
          <w:lang w:val="it-IT"/>
        </w:rPr>
      </w:pPr>
    </w:p>
    <w:p w:rsidR="009A4B30" w:rsidRPr="00B65596" w:rsidRDefault="009A4B30" w:rsidP="009A4B30">
      <w:pPr>
        <w:pStyle w:val="Dbutdoc"/>
        <w:jc w:val="both"/>
        <w:rPr>
          <w:vanish/>
          <w:spacing w:val="-3"/>
          <w:lang w:val="it-IT"/>
        </w:rPr>
      </w:pPr>
      <w:r w:rsidRPr="00B65596">
        <w:rPr>
          <w:vanish/>
          <w:spacing w:val="-3"/>
          <w:lang w:val="it-IT"/>
        </w:rPr>
        <w:t>In caso di contrasto tra il presente contratto e la proposta del contraente, si applicano esclusivamente le disposizioni del presente contratto.</w:t>
      </w:r>
    </w:p>
    <w:p w:rsidR="009A4B30" w:rsidRPr="00B65596" w:rsidRDefault="009A4B30" w:rsidP="009A4B30">
      <w:pPr>
        <w:pStyle w:val="Dbutdoc"/>
        <w:jc w:val="both"/>
        <w:rPr>
          <w:vanish/>
          <w:spacing w:val="-3"/>
          <w:lang w:val="it-IT"/>
        </w:rPr>
      </w:pPr>
    </w:p>
    <w:p w:rsidR="009A4B30" w:rsidRPr="00B65596" w:rsidRDefault="009A4B30" w:rsidP="009A4B30">
      <w:pPr>
        <w:pStyle w:val="Dbutdoc"/>
        <w:jc w:val="both"/>
        <w:rPr>
          <w:vanish/>
          <w:spacing w:val="-3"/>
          <w:lang w:val="it-IT"/>
        </w:rPr>
      </w:pPr>
    </w:p>
    <w:p w:rsidR="009A4B30" w:rsidRPr="00B65596" w:rsidRDefault="009A4B30" w:rsidP="009A4B30">
      <w:pPr>
        <w:pStyle w:val="Dbutdoc"/>
        <w:jc w:val="center"/>
        <w:rPr>
          <w:vanish/>
          <w:u w:val="single"/>
          <w:lang w:val="it-IT"/>
        </w:rPr>
      </w:pPr>
      <w:r w:rsidRPr="00B65596">
        <w:rPr>
          <w:vanish/>
          <w:u w:val="single"/>
          <w:lang w:val="it-IT"/>
        </w:rPr>
        <w:t>Articolo 11 – Legge applicabile e foro competente</w:t>
      </w:r>
    </w:p>
    <w:p w:rsidR="009A4B30" w:rsidRPr="00B65596" w:rsidRDefault="009A4B30" w:rsidP="009A4B30">
      <w:pPr>
        <w:pStyle w:val="Dbutdoc"/>
        <w:jc w:val="center"/>
        <w:rPr>
          <w:vanish/>
          <w:lang w:val="it-IT"/>
        </w:rPr>
      </w:pPr>
    </w:p>
    <w:p w:rsidR="009A4B30" w:rsidRPr="00B65596" w:rsidRDefault="009A4B30" w:rsidP="009A4B30">
      <w:pPr>
        <w:pStyle w:val="Dbutdoc"/>
        <w:ind w:left="544" w:hanging="544"/>
        <w:jc w:val="both"/>
        <w:rPr>
          <w:vanish/>
          <w:spacing w:val="-3"/>
          <w:lang w:val="it-IT"/>
        </w:rPr>
      </w:pPr>
      <w:r w:rsidRPr="00B65596">
        <w:rPr>
          <w:vanish/>
          <w:spacing w:val="-3"/>
          <w:lang w:val="it-IT"/>
        </w:rPr>
        <w:t>1.</w:t>
      </w:r>
      <w:r w:rsidRPr="00B65596">
        <w:rPr>
          <w:vanish/>
          <w:spacing w:val="-3"/>
          <w:lang w:val="it-IT"/>
        </w:rPr>
        <w:tab/>
        <w:t>Il presente contratto è disciplinato dalla legge del paese nel quale ha sede l'autorità nazionale competente.</w:t>
      </w:r>
    </w:p>
    <w:p w:rsidR="009A4B30" w:rsidRPr="00B65596" w:rsidRDefault="009A4B30" w:rsidP="009A4B30">
      <w:pPr>
        <w:pStyle w:val="Dbutdoc"/>
        <w:jc w:val="both"/>
        <w:rPr>
          <w:vanish/>
          <w:spacing w:val="-3"/>
          <w:lang w:val="it-IT"/>
        </w:rPr>
      </w:pPr>
    </w:p>
    <w:p w:rsidR="009A4B30" w:rsidRPr="00B65596" w:rsidRDefault="009A4B30" w:rsidP="009A4B30">
      <w:pPr>
        <w:pStyle w:val="Dbutdoc"/>
        <w:ind w:left="544" w:hanging="544"/>
        <w:jc w:val="both"/>
        <w:rPr>
          <w:vanish/>
          <w:spacing w:val="-3"/>
          <w:lang w:val="it-IT"/>
        </w:rPr>
      </w:pPr>
      <w:r w:rsidRPr="00B65596">
        <w:rPr>
          <w:vanish/>
          <w:spacing w:val="-3"/>
          <w:lang w:val="it-IT"/>
        </w:rPr>
        <w:t>2.</w:t>
      </w:r>
      <w:r w:rsidRPr="00B65596">
        <w:rPr>
          <w:vanish/>
          <w:spacing w:val="-3"/>
          <w:lang w:val="it-IT"/>
        </w:rPr>
        <w:tab/>
        <w:t>Per eventuali controversie tra l'autorità nazionale competente e il contraente o per qualsiasi azione avviata da una parte contro l'altra in relazione al presente contratto, per le quali non sia stato possibile giungere a una composizione amichevole tra le parti contraenti, sono competenti i tribunali del paese sopra citato.</w:t>
      </w:r>
    </w:p>
    <w:p w:rsidR="009A4B30" w:rsidRPr="00B65596" w:rsidRDefault="009A4B30" w:rsidP="009A4B30">
      <w:pPr>
        <w:pStyle w:val="Dbutdoc"/>
        <w:ind w:left="544" w:hanging="544"/>
        <w:jc w:val="both"/>
        <w:rPr>
          <w:vanish/>
          <w:spacing w:val="-3"/>
          <w:lang w:val="it-IT"/>
        </w:rPr>
      </w:pPr>
    </w:p>
    <w:p w:rsidR="009A4B30" w:rsidRPr="00B65596" w:rsidRDefault="009A4B30" w:rsidP="009A4B30">
      <w:pPr>
        <w:pStyle w:val="Dbutdoc"/>
        <w:ind w:left="544" w:hanging="544"/>
        <w:jc w:val="center"/>
        <w:rPr>
          <w:vanish/>
          <w:u w:val="single"/>
          <w:lang w:val="it-IT"/>
        </w:rPr>
      </w:pPr>
      <w:r w:rsidRPr="00B65596">
        <w:rPr>
          <w:vanish/>
          <w:spacing w:val="-3"/>
          <w:lang w:val="it-IT"/>
        </w:rPr>
        <w:t>A</w:t>
      </w:r>
      <w:r w:rsidRPr="00B65596">
        <w:rPr>
          <w:vanish/>
          <w:u w:val="single"/>
          <w:lang w:val="it-IT"/>
        </w:rPr>
        <w:t>rticolo 12 – Allegati</w:t>
      </w:r>
    </w:p>
    <w:p w:rsidR="009A4B30" w:rsidRPr="00B65596" w:rsidRDefault="009A4B30" w:rsidP="009A4B30">
      <w:pPr>
        <w:pStyle w:val="Dbutdoc"/>
        <w:jc w:val="center"/>
        <w:rPr>
          <w:vanish/>
          <w:lang w:val="it-IT"/>
        </w:rPr>
      </w:pPr>
    </w:p>
    <w:p w:rsidR="009A4B30" w:rsidRPr="00B65596" w:rsidRDefault="009A4B30" w:rsidP="009A4B30">
      <w:pPr>
        <w:pStyle w:val="Dbutdoc"/>
        <w:jc w:val="both"/>
        <w:rPr>
          <w:vanish/>
          <w:spacing w:val="-3"/>
          <w:lang w:val="it-IT"/>
        </w:rPr>
      </w:pPr>
      <w:r w:rsidRPr="00B65596">
        <w:rPr>
          <w:vanish/>
          <w:spacing w:val="-3"/>
          <w:lang w:val="it-IT"/>
        </w:rPr>
        <w:t>Sono parte integrante del presente contratto i seguenti testi:</w:t>
      </w:r>
    </w:p>
    <w:p w:rsidR="009A4B30" w:rsidRPr="00B65596" w:rsidRDefault="009A4B30" w:rsidP="009A4B30">
      <w:pPr>
        <w:pStyle w:val="Dbutdoc"/>
        <w:jc w:val="both"/>
        <w:rPr>
          <w:vanish/>
          <w:spacing w:val="-3"/>
          <w:lang w:val="it-IT"/>
        </w:rPr>
      </w:pPr>
    </w:p>
    <w:p w:rsidR="009A4B30" w:rsidRPr="00B65596" w:rsidRDefault="009A4B30" w:rsidP="009A4B30">
      <w:pPr>
        <w:pStyle w:val="Dbutdoc"/>
        <w:tabs>
          <w:tab w:val="clear" w:pos="1111"/>
          <w:tab w:val="clear" w:pos="1678"/>
        </w:tabs>
        <w:ind w:left="1276" w:hanging="1276"/>
        <w:jc w:val="both"/>
        <w:rPr>
          <w:vanish/>
          <w:spacing w:val="-3"/>
          <w:lang w:val="it-IT"/>
        </w:rPr>
      </w:pPr>
      <w:r w:rsidRPr="00B65596">
        <w:rPr>
          <w:vanish/>
          <w:spacing w:val="-3"/>
          <w:lang w:val="it-IT"/>
        </w:rPr>
        <w:t>Allegato I:</w:t>
      </w:r>
      <w:r w:rsidRPr="00B65596">
        <w:rPr>
          <w:vanish/>
          <w:spacing w:val="-3"/>
          <w:lang w:val="it-IT"/>
        </w:rPr>
        <w:tab/>
        <w:t>proposta del contraente ai sensi dell'articolo 1.</w:t>
      </w:r>
    </w:p>
    <w:p w:rsidR="009A4B30" w:rsidRPr="00B65596" w:rsidRDefault="009A4B30" w:rsidP="009A4B30">
      <w:pPr>
        <w:pStyle w:val="Dbutdoc"/>
        <w:tabs>
          <w:tab w:val="clear" w:pos="1111"/>
        </w:tabs>
        <w:ind w:left="1276" w:hanging="1276"/>
        <w:jc w:val="both"/>
        <w:rPr>
          <w:vanish/>
          <w:spacing w:val="-3"/>
          <w:lang w:val="it-IT"/>
        </w:rPr>
      </w:pPr>
      <w:r w:rsidRPr="00B65596">
        <w:rPr>
          <w:vanish/>
          <w:spacing w:val="-3"/>
          <w:lang w:val="it-IT"/>
        </w:rPr>
        <w:t>Allegato II:</w:t>
      </w:r>
      <w:r w:rsidRPr="00B65596">
        <w:rPr>
          <w:vanish/>
          <w:spacing w:val="-3"/>
          <w:lang w:val="it-IT"/>
        </w:rPr>
        <w:tab/>
        <w:t>bilancio ricapitolativo.</w:t>
      </w:r>
    </w:p>
    <w:p w:rsidR="009A4B30" w:rsidRPr="00B65596" w:rsidRDefault="009A4B30" w:rsidP="009A4B30">
      <w:pPr>
        <w:pStyle w:val="Dbutdoc"/>
        <w:tabs>
          <w:tab w:val="clear" w:pos="1111"/>
          <w:tab w:val="clear" w:pos="1678"/>
        </w:tabs>
        <w:ind w:left="1276" w:hanging="1276"/>
        <w:jc w:val="both"/>
        <w:rPr>
          <w:vanish/>
          <w:spacing w:val="-3"/>
          <w:lang w:val="it-IT"/>
        </w:rPr>
      </w:pPr>
      <w:r w:rsidRPr="00B65596">
        <w:rPr>
          <w:vanish/>
          <w:spacing w:val="-3"/>
          <w:lang w:val="it-IT"/>
        </w:rPr>
        <w:t>Allegato III:</w:t>
      </w:r>
      <w:r w:rsidRPr="00B65596">
        <w:rPr>
          <w:vanish/>
          <w:spacing w:val="-3"/>
          <w:lang w:val="it-IT"/>
        </w:rPr>
        <w:tab/>
        <w:t>imputabilità delle spese: disposizioni specifiche.</w:t>
      </w:r>
    </w:p>
    <w:p w:rsidR="009A4B30" w:rsidRPr="00B65596" w:rsidRDefault="009A4B30" w:rsidP="009A4B30">
      <w:pPr>
        <w:pStyle w:val="Dbutdoc"/>
        <w:tabs>
          <w:tab w:val="clear" w:pos="544"/>
          <w:tab w:val="clear" w:pos="1111"/>
          <w:tab w:val="clear" w:pos="1678"/>
        </w:tabs>
        <w:ind w:left="1276" w:hanging="1276"/>
        <w:jc w:val="both"/>
        <w:rPr>
          <w:vanish/>
          <w:spacing w:val="-3"/>
          <w:lang w:val="it-IT"/>
        </w:rPr>
      </w:pPr>
      <w:r w:rsidRPr="00B65596">
        <w:rPr>
          <w:vanish/>
          <w:spacing w:val="-3"/>
          <w:lang w:val="it-IT"/>
        </w:rPr>
        <w:t>Allegato IV:</w:t>
      </w:r>
      <w:r w:rsidRPr="00B65596">
        <w:rPr>
          <w:vanish/>
          <w:spacing w:val="-3"/>
          <w:lang w:val="it-IT"/>
        </w:rPr>
        <w:tab/>
        <w:t>modello di garanzia di buona esecuzione del contratto.</w:t>
      </w:r>
    </w:p>
    <w:p w:rsidR="009A4B30" w:rsidRPr="00B65596" w:rsidRDefault="009A4B30" w:rsidP="009A4B30">
      <w:pPr>
        <w:pStyle w:val="Dbutdoc"/>
        <w:tabs>
          <w:tab w:val="clear" w:pos="1111"/>
          <w:tab w:val="clear" w:pos="1678"/>
        </w:tabs>
        <w:ind w:left="1276" w:hanging="1276"/>
        <w:jc w:val="both"/>
        <w:rPr>
          <w:vanish/>
          <w:spacing w:val="-3"/>
          <w:lang w:val="it-IT"/>
        </w:rPr>
      </w:pPr>
      <w:r w:rsidRPr="00B65596">
        <w:rPr>
          <w:vanish/>
          <w:spacing w:val="-3"/>
          <w:lang w:val="it-IT"/>
        </w:rPr>
        <w:t>Allegato V: modelli di relazioni.</w:t>
      </w:r>
    </w:p>
    <w:p w:rsidR="009A4B30" w:rsidRPr="00B65596" w:rsidRDefault="009A4B30" w:rsidP="009A4B30">
      <w:pPr>
        <w:pStyle w:val="Dbutdoc"/>
        <w:tabs>
          <w:tab w:val="clear" w:pos="1111"/>
          <w:tab w:val="clear" w:pos="1678"/>
        </w:tabs>
        <w:ind w:left="1276" w:hanging="1276"/>
        <w:jc w:val="both"/>
        <w:rPr>
          <w:vanish/>
          <w:spacing w:val="-3"/>
          <w:lang w:val="it-IT"/>
        </w:rPr>
      </w:pPr>
    </w:p>
    <w:p w:rsidR="009A4B30" w:rsidRPr="00B65596" w:rsidRDefault="009A4B30" w:rsidP="009A4B30">
      <w:pPr>
        <w:pStyle w:val="Dbutdoc"/>
        <w:tabs>
          <w:tab w:val="clear" w:pos="1111"/>
          <w:tab w:val="clear" w:pos="1678"/>
        </w:tabs>
        <w:ind w:left="1276" w:hanging="1276"/>
        <w:jc w:val="both"/>
        <w:rPr>
          <w:i/>
          <w:iCs/>
          <w:vanish/>
          <w:spacing w:val="-3"/>
          <w:lang w:val="it-IT"/>
        </w:rPr>
      </w:pPr>
    </w:p>
    <w:p w:rsidR="009A4B30" w:rsidRPr="00B65596" w:rsidRDefault="009A4B30" w:rsidP="009A4B30">
      <w:pPr>
        <w:pStyle w:val="Dbutdoc"/>
        <w:tabs>
          <w:tab w:val="clear" w:pos="1111"/>
          <w:tab w:val="clear" w:pos="1678"/>
        </w:tabs>
        <w:ind w:left="1276" w:hanging="1276"/>
        <w:jc w:val="both"/>
        <w:rPr>
          <w:vanish/>
          <w:spacing w:val="-3"/>
          <w:lang w:val="it-IT"/>
        </w:rPr>
      </w:pPr>
      <w:r w:rsidRPr="00B65596">
        <w:rPr>
          <w:vanish/>
          <w:spacing w:val="-3"/>
          <w:lang w:val="it-IT"/>
        </w:rPr>
        <w:t>FIRME</w:t>
      </w:r>
    </w:p>
    <w:p w:rsidR="009A4B30" w:rsidRPr="00B65596" w:rsidRDefault="009A4B30" w:rsidP="009A4B30">
      <w:pPr>
        <w:pStyle w:val="Dbutdoc"/>
        <w:jc w:val="both"/>
        <w:rPr>
          <w:vanish/>
          <w:spacing w:val="-3"/>
          <w:lang w:val="it-IT"/>
        </w:rPr>
      </w:pPr>
    </w:p>
    <w:p w:rsidR="009A4B30" w:rsidRPr="00B65596" w:rsidRDefault="009A4B30" w:rsidP="009A4B30">
      <w:pPr>
        <w:pStyle w:val="Dbutdoc"/>
        <w:jc w:val="both"/>
        <w:rPr>
          <w:vanish/>
          <w:spacing w:val="-3"/>
          <w:lang w:val="it-IT"/>
        </w:rPr>
      </w:pPr>
      <w:r w:rsidRPr="00B65596">
        <w:rPr>
          <w:vanish/>
          <w:spacing w:val="-3"/>
          <w:lang w:val="it-IT"/>
        </w:rPr>
        <w:t>Per l'autorità nazionale competente,</w:t>
      </w:r>
      <w:r w:rsidRPr="00B65596">
        <w:rPr>
          <w:vanish/>
          <w:spacing w:val="-3"/>
          <w:lang w:val="it-IT"/>
        </w:rPr>
        <w:tab/>
      </w:r>
      <w:r w:rsidRPr="00B65596">
        <w:rPr>
          <w:vanish/>
          <w:spacing w:val="-3"/>
          <w:lang w:val="it-IT"/>
        </w:rPr>
        <w:tab/>
      </w:r>
      <w:r w:rsidRPr="00B65596">
        <w:rPr>
          <w:vanish/>
          <w:spacing w:val="-3"/>
          <w:lang w:val="it-IT"/>
        </w:rPr>
        <w:tab/>
      </w:r>
      <w:r w:rsidRPr="00B65596">
        <w:rPr>
          <w:vanish/>
          <w:spacing w:val="-3"/>
          <w:lang w:val="it-IT"/>
        </w:rPr>
        <w:tab/>
      </w:r>
      <w:r w:rsidRPr="00B65596">
        <w:rPr>
          <w:vanish/>
          <w:spacing w:val="-3"/>
          <w:lang w:val="it-IT"/>
        </w:rPr>
        <w:tab/>
        <w:t>Per il contraente,</w:t>
      </w:r>
    </w:p>
    <w:p w:rsidR="009A4B30" w:rsidRPr="00B65596" w:rsidRDefault="009A4B30" w:rsidP="009A4B30">
      <w:pPr>
        <w:pStyle w:val="Dbutdoc"/>
        <w:jc w:val="both"/>
        <w:rPr>
          <w:vanish/>
          <w:spacing w:val="-3"/>
          <w:lang w:val="it-IT"/>
        </w:rPr>
      </w:pPr>
    </w:p>
    <w:p w:rsidR="009A4B30" w:rsidRPr="00B65596" w:rsidRDefault="009A4B30" w:rsidP="009A4B30">
      <w:pPr>
        <w:pStyle w:val="Dbutdoc"/>
        <w:jc w:val="center"/>
        <w:rPr>
          <w:i/>
          <w:iCs/>
          <w:vanish/>
          <w:spacing w:val="-3"/>
          <w:lang w:val="it-IT"/>
        </w:rPr>
      </w:pPr>
    </w:p>
    <w:p w:rsidR="009A4B30" w:rsidRPr="00B65596" w:rsidRDefault="009A4B30" w:rsidP="009A4B30">
      <w:pPr>
        <w:pStyle w:val="Dbutdoc"/>
        <w:jc w:val="center"/>
        <w:rPr>
          <w:i/>
          <w:iCs/>
          <w:vanish/>
          <w:spacing w:val="-3"/>
          <w:lang w:val="it-IT"/>
        </w:rPr>
      </w:pPr>
    </w:p>
    <w:p w:rsidR="009A4B30" w:rsidRPr="00B65596" w:rsidRDefault="009A4B30" w:rsidP="009A4B30">
      <w:pPr>
        <w:pStyle w:val="Dbutdoc"/>
        <w:jc w:val="center"/>
        <w:rPr>
          <w:i/>
          <w:iCs/>
          <w:vanish/>
          <w:spacing w:val="-3"/>
          <w:lang w:val="it-IT"/>
        </w:rPr>
      </w:pPr>
    </w:p>
    <w:p w:rsidR="009A4B30" w:rsidRPr="00B65596" w:rsidRDefault="009A4B30" w:rsidP="009A4B30">
      <w:pPr>
        <w:pStyle w:val="Dbutdoc"/>
        <w:jc w:val="center"/>
        <w:rPr>
          <w:i/>
          <w:iCs/>
          <w:vanish/>
          <w:spacing w:val="-3"/>
          <w:lang w:val="it-IT"/>
        </w:rPr>
      </w:pPr>
    </w:p>
    <w:p w:rsidR="009A4B30" w:rsidRPr="00B65596" w:rsidRDefault="009A4B30" w:rsidP="009A4B30">
      <w:pPr>
        <w:pStyle w:val="Dbutdoc"/>
        <w:jc w:val="center"/>
        <w:rPr>
          <w:i/>
          <w:iCs/>
          <w:vanish/>
          <w:spacing w:val="-3"/>
          <w:lang w:val="it-IT"/>
        </w:rPr>
      </w:pPr>
    </w:p>
    <w:p w:rsidR="009A4B30" w:rsidRPr="00B65596" w:rsidRDefault="009A4B30" w:rsidP="009A4B30">
      <w:pPr>
        <w:pStyle w:val="Dbutdoc"/>
        <w:jc w:val="right"/>
        <w:rPr>
          <w:i/>
          <w:iCs/>
          <w:vanish/>
          <w:spacing w:val="-3"/>
          <w:lang w:val="it-IT"/>
        </w:rPr>
      </w:pPr>
    </w:p>
    <w:p w:rsidR="009A4B30" w:rsidRPr="00B65596" w:rsidRDefault="009A4B30" w:rsidP="009A4B30">
      <w:pPr>
        <w:pStyle w:val="Dbutdoc"/>
        <w:jc w:val="both"/>
        <w:rPr>
          <w:vanish/>
          <w:spacing w:val="-3"/>
          <w:lang w:val="it-IT"/>
        </w:rPr>
      </w:pPr>
      <w:r w:rsidRPr="00B65596">
        <w:rPr>
          <w:vanish/>
          <w:spacing w:val="-3"/>
          <w:lang w:val="it-IT"/>
        </w:rPr>
        <w:t>Fatto a .............., il</w:t>
      </w:r>
      <w:r w:rsidRPr="00B65596">
        <w:rPr>
          <w:vanish/>
          <w:spacing w:val="-3"/>
          <w:lang w:val="it-IT"/>
        </w:rPr>
        <w:tab/>
      </w:r>
      <w:r w:rsidRPr="00B65596">
        <w:rPr>
          <w:vanish/>
          <w:spacing w:val="-3"/>
          <w:lang w:val="it-IT"/>
        </w:rPr>
        <w:tab/>
      </w:r>
      <w:r w:rsidRPr="00B65596">
        <w:rPr>
          <w:vanish/>
          <w:spacing w:val="-3"/>
          <w:lang w:val="it-IT"/>
        </w:rPr>
        <w:tab/>
      </w:r>
      <w:r w:rsidRPr="00B65596">
        <w:rPr>
          <w:vanish/>
          <w:spacing w:val="-3"/>
          <w:lang w:val="it-IT"/>
        </w:rPr>
        <w:tab/>
      </w:r>
      <w:r w:rsidRPr="00B65596">
        <w:rPr>
          <w:vanish/>
          <w:spacing w:val="-3"/>
          <w:lang w:val="it-IT"/>
        </w:rPr>
        <w:tab/>
      </w:r>
      <w:r w:rsidRPr="00B65596">
        <w:rPr>
          <w:vanish/>
          <w:spacing w:val="-3"/>
          <w:lang w:val="it-IT"/>
        </w:rPr>
        <w:tab/>
        <w:t>Fatto a .............., il</w:t>
      </w:r>
    </w:p>
    <w:p w:rsidR="009A4B30" w:rsidRPr="00B65596" w:rsidRDefault="009A4B30" w:rsidP="009A4B30">
      <w:pPr>
        <w:pStyle w:val="Dbutdoc"/>
        <w:jc w:val="both"/>
        <w:rPr>
          <w:vanish/>
          <w:spacing w:val="-3"/>
          <w:lang w:val="it-IT"/>
        </w:rPr>
      </w:pPr>
    </w:p>
    <w:p w:rsidR="009A4B30" w:rsidRPr="00B65596" w:rsidRDefault="009A4B30" w:rsidP="009A4B30">
      <w:pPr>
        <w:pStyle w:val="Dbutdoc"/>
        <w:jc w:val="both"/>
        <w:rPr>
          <w:vanish/>
          <w:spacing w:val="-3"/>
          <w:lang w:val="it-IT"/>
        </w:rPr>
      </w:pPr>
    </w:p>
    <w:p w:rsidR="009A4B30" w:rsidRPr="00B65596" w:rsidRDefault="009A4B30" w:rsidP="009A4B30">
      <w:pPr>
        <w:pStyle w:val="Dbutdoc"/>
        <w:jc w:val="both"/>
        <w:rPr>
          <w:vanish/>
          <w:spacing w:val="-3"/>
          <w:lang w:val="it-IT"/>
        </w:rPr>
      </w:pPr>
      <w:r w:rsidRPr="00B65596">
        <w:rPr>
          <w:vanish/>
          <w:spacing w:val="-3"/>
          <w:lang w:val="it-IT"/>
        </w:rPr>
        <w:t>In duplice copia</w:t>
      </w:r>
    </w:p>
    <w:p w:rsidR="009A4B30" w:rsidRPr="00B65596" w:rsidRDefault="009A4B30" w:rsidP="009A4B30">
      <w:pPr>
        <w:pStyle w:val="Dbutdoc"/>
        <w:jc w:val="both"/>
        <w:rPr>
          <w:vanish/>
          <w:spacing w:val="-3"/>
          <w:lang w:val="it-IT"/>
        </w:rPr>
      </w:pPr>
    </w:p>
    <w:p w:rsidR="009A4B30" w:rsidRPr="00B65596" w:rsidRDefault="009A4B30" w:rsidP="009A4B30">
      <w:pPr>
        <w:pStyle w:val="Dbutdoc"/>
        <w:jc w:val="both"/>
        <w:rPr>
          <w:vanish/>
          <w:spacing w:val="-3"/>
          <w:lang w:val="it-IT"/>
        </w:rPr>
      </w:pPr>
    </w:p>
    <w:p w:rsidR="009A4B30" w:rsidRPr="00B65596" w:rsidRDefault="009A4B30" w:rsidP="009A4B30">
      <w:pPr>
        <w:pStyle w:val="Dbutdoc"/>
        <w:jc w:val="both"/>
        <w:rPr>
          <w:vanish/>
          <w:spacing w:val="-3"/>
          <w:lang w:val="it-IT"/>
        </w:rPr>
      </w:pPr>
    </w:p>
    <w:p w:rsidR="009A4B30" w:rsidRPr="00B65596" w:rsidRDefault="009A4B30" w:rsidP="009A4B30">
      <w:pPr>
        <w:pStyle w:val="Dbutdoc"/>
        <w:rPr>
          <w:i/>
          <w:iCs/>
          <w:vanish/>
          <w:spacing w:val="-3"/>
          <w:lang w:val="it-IT"/>
        </w:rPr>
      </w:pPr>
    </w:p>
    <w:p w:rsidR="009A4B30" w:rsidRPr="00B65596" w:rsidRDefault="009A4B30" w:rsidP="009A4B30">
      <w:pPr>
        <w:pStyle w:val="Dbutdoc"/>
        <w:rPr>
          <w:vanish/>
          <w:lang w:val="it-IT"/>
        </w:rPr>
      </w:pPr>
      <w:r w:rsidRPr="00B65596">
        <w:rPr>
          <w:vanish/>
          <w:spacing w:val="-3"/>
          <w:lang w:val="it-IT"/>
        </w:rPr>
        <w:t xml:space="preserve"> </w:t>
      </w:r>
    </w:p>
    <w:p w:rsidR="009A4B30" w:rsidRPr="00B65596" w:rsidRDefault="009A4B30" w:rsidP="009A4B30">
      <w:pPr>
        <w:pStyle w:val="Dbutdoc"/>
        <w:jc w:val="center"/>
        <w:rPr>
          <w:vanish/>
          <w:lang w:val="it-IT"/>
        </w:rPr>
      </w:pPr>
    </w:p>
    <w:p w:rsidR="009A4B30" w:rsidRPr="00B65596" w:rsidRDefault="009A4B30" w:rsidP="009A4B30">
      <w:pPr>
        <w:pStyle w:val="Dbutdoc"/>
        <w:jc w:val="center"/>
        <w:rPr>
          <w:vanish/>
          <w:lang w:val="it-IT"/>
        </w:rPr>
      </w:pPr>
    </w:p>
    <w:p w:rsidR="009A4B30" w:rsidRPr="00B65596" w:rsidRDefault="009A4B30" w:rsidP="009A4B30">
      <w:pPr>
        <w:pStyle w:val="Dbutdoc"/>
        <w:jc w:val="center"/>
        <w:rPr>
          <w:vanish/>
          <w:lang w:val="it-IT"/>
        </w:rPr>
      </w:pPr>
    </w:p>
    <w:p w:rsidR="009A4B30" w:rsidRPr="00B65596" w:rsidRDefault="009A4B30" w:rsidP="009A4B30">
      <w:pPr>
        <w:pStyle w:val="Dbutdoc"/>
        <w:jc w:val="center"/>
        <w:rPr>
          <w:vanish/>
          <w:lang w:val="it-IT"/>
        </w:rPr>
      </w:pPr>
    </w:p>
    <w:p w:rsidR="009A4B30" w:rsidRPr="00B65596" w:rsidRDefault="009A4B30" w:rsidP="009A4B30">
      <w:pPr>
        <w:pStyle w:val="Dbutdoc"/>
        <w:tabs>
          <w:tab w:val="clear" w:pos="544"/>
          <w:tab w:val="left" w:pos="720"/>
        </w:tabs>
        <w:ind w:left="540" w:hanging="540"/>
        <w:jc w:val="both"/>
        <w:rPr>
          <w:b/>
          <w:bCs/>
          <w:vanish/>
          <w:spacing w:val="-3"/>
          <w:lang w:val="it-IT"/>
        </w:rPr>
      </w:pPr>
      <w:r w:rsidRPr="00B65596">
        <w:rPr>
          <w:vanish/>
          <w:spacing w:val="-3"/>
          <w:lang w:val="it-IT"/>
        </w:rPr>
        <w:t>1.</w:t>
      </w:r>
      <w:r w:rsidRPr="00B65596">
        <w:rPr>
          <w:vanish/>
          <w:spacing w:val="-3"/>
          <w:lang w:val="it-IT"/>
        </w:rPr>
        <w:tab/>
      </w:r>
      <w:r w:rsidRPr="00B65596">
        <w:rPr>
          <w:b/>
          <w:bCs/>
          <w:vanish/>
          <w:spacing w:val="-3"/>
          <w:lang w:val="it-IT"/>
        </w:rPr>
        <w:t>Proposta del contraente come aggiudicata dal Ministero delle politiche agricole alimentari e forestali.</w:t>
      </w:r>
    </w:p>
    <w:p w:rsidR="009A4B30" w:rsidRPr="00B65596" w:rsidRDefault="009A4B30" w:rsidP="009A4B30">
      <w:pPr>
        <w:pStyle w:val="Dbutdoc"/>
        <w:jc w:val="both"/>
        <w:rPr>
          <w:i/>
          <w:iCs/>
          <w:vanish/>
          <w:spacing w:val="-3"/>
          <w:lang w:val="it-IT"/>
        </w:rPr>
      </w:pPr>
    </w:p>
    <w:p w:rsidR="009A4B30" w:rsidRPr="00B65596" w:rsidRDefault="009A4B30" w:rsidP="009A4B30">
      <w:pPr>
        <w:pStyle w:val="Dbutdoc"/>
        <w:jc w:val="both"/>
        <w:rPr>
          <w:i/>
          <w:iCs/>
          <w:vanish/>
          <w:spacing w:val="-3"/>
          <w:lang w:val="it-IT"/>
        </w:rPr>
      </w:pPr>
    </w:p>
    <w:p w:rsidR="009A4B30" w:rsidRPr="00B65596" w:rsidRDefault="009A4B30" w:rsidP="009A4B30">
      <w:pPr>
        <w:pStyle w:val="Dbutdoc"/>
        <w:jc w:val="both"/>
        <w:rPr>
          <w:i/>
          <w:iCs/>
          <w:vanish/>
          <w:spacing w:val="-3"/>
          <w:lang w:val="it-IT"/>
        </w:rPr>
      </w:pPr>
    </w:p>
    <w:p w:rsidR="009A4B30" w:rsidRPr="00B65596" w:rsidRDefault="009A4B30" w:rsidP="009A4B30">
      <w:pPr>
        <w:pStyle w:val="Dbutdoc"/>
        <w:jc w:val="both"/>
        <w:rPr>
          <w:vanish/>
          <w:spacing w:val="-3"/>
          <w:lang w:val="it-IT"/>
        </w:rPr>
      </w:pPr>
      <w:r w:rsidRPr="00B65596">
        <w:rPr>
          <w:i/>
          <w:iCs/>
          <w:vanish/>
          <w:spacing w:val="-3"/>
          <w:lang w:val="it-IT"/>
        </w:rPr>
        <w:br w:type="page"/>
      </w:r>
    </w:p>
    <w:p w:rsidR="009A4B30" w:rsidRPr="00B65596" w:rsidRDefault="009A4B30" w:rsidP="009A4B30">
      <w:pPr>
        <w:pStyle w:val="Dbutdoc"/>
        <w:jc w:val="both"/>
        <w:rPr>
          <w:vanish/>
          <w:spacing w:val="-3"/>
          <w:lang w:val="it-IT"/>
        </w:rPr>
      </w:pPr>
    </w:p>
    <w:p w:rsidR="009A4B30" w:rsidRPr="00B65596" w:rsidRDefault="009A4B30" w:rsidP="009A4B30">
      <w:pPr>
        <w:pStyle w:val="Dbutdoc"/>
        <w:jc w:val="both"/>
        <w:rPr>
          <w:vanish/>
          <w:spacing w:val="-3"/>
          <w:lang w:val="it-IT"/>
        </w:rPr>
      </w:pPr>
    </w:p>
    <w:p w:rsidR="009A4B30" w:rsidRPr="00B65596" w:rsidRDefault="009A4B30" w:rsidP="009A4B30">
      <w:pPr>
        <w:pStyle w:val="Dbutdoc"/>
        <w:jc w:val="center"/>
        <w:rPr>
          <w:vanish/>
          <w:lang w:val="it-IT"/>
        </w:rPr>
      </w:pPr>
      <w:r w:rsidRPr="00B65596">
        <w:rPr>
          <w:b/>
          <w:bCs/>
          <w:vanish/>
          <w:u w:val="single"/>
          <w:lang w:val="it-IT"/>
        </w:rPr>
        <w:t>Bilancio ricapitolativo</w:t>
      </w:r>
      <w:r w:rsidRPr="00B65596">
        <w:rPr>
          <w:vanish/>
          <w:lang w:val="it-IT"/>
        </w:rPr>
        <w:t xml:space="preserve"> </w:t>
      </w:r>
    </w:p>
    <w:p w:rsidR="009A4B30" w:rsidRPr="00B65596" w:rsidRDefault="009A4B30" w:rsidP="009A4B30">
      <w:pPr>
        <w:pStyle w:val="Dbutdoc"/>
        <w:jc w:val="both"/>
        <w:rPr>
          <w:vanish/>
          <w:spacing w:val="-3"/>
          <w:lang w:val="it-IT"/>
        </w:rPr>
      </w:pPr>
    </w:p>
    <w:p w:rsidR="009A4B30" w:rsidRPr="00B65596" w:rsidRDefault="009A4B30" w:rsidP="009A4B30">
      <w:pPr>
        <w:pStyle w:val="Dbutdoc"/>
        <w:jc w:val="both"/>
        <w:rPr>
          <w:vanish/>
          <w:spacing w:val="-3"/>
          <w:lang w:val="it-IT"/>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48"/>
        <w:gridCol w:w="1440"/>
        <w:gridCol w:w="1440"/>
        <w:gridCol w:w="1440"/>
        <w:gridCol w:w="1165"/>
      </w:tblGrid>
      <w:tr w:rsidR="009A4B30" w:rsidRPr="00B65596" w:rsidTr="00633AAB">
        <w:trPr>
          <w:hidden/>
        </w:trPr>
        <w:tc>
          <w:tcPr>
            <w:tcW w:w="3348" w:type="dxa"/>
            <w:tcBorders>
              <w:top w:val="single" w:sz="4" w:space="0" w:color="auto"/>
              <w:bottom w:val="single" w:sz="4" w:space="0" w:color="auto"/>
            </w:tcBorders>
          </w:tcPr>
          <w:p w:rsidR="009A4B30" w:rsidRPr="00B65596" w:rsidRDefault="009A4B30" w:rsidP="00633AAB">
            <w:pPr>
              <w:pStyle w:val="Dbutdoc"/>
              <w:jc w:val="center"/>
              <w:rPr>
                <w:vanish/>
                <w:spacing w:val="-3"/>
                <w:lang w:val="it-IT"/>
              </w:rPr>
            </w:pPr>
          </w:p>
        </w:tc>
        <w:tc>
          <w:tcPr>
            <w:tcW w:w="1440" w:type="dxa"/>
            <w:tcBorders>
              <w:top w:val="single" w:sz="4" w:space="0" w:color="auto"/>
              <w:bottom w:val="single" w:sz="4" w:space="0" w:color="auto"/>
            </w:tcBorders>
          </w:tcPr>
          <w:p w:rsidR="009A4B30" w:rsidRPr="00B65596" w:rsidRDefault="009A4B30" w:rsidP="00633AAB">
            <w:pPr>
              <w:pStyle w:val="Dbutdoc"/>
              <w:jc w:val="center"/>
              <w:rPr>
                <w:vanish/>
                <w:spacing w:val="-3"/>
                <w:lang w:val="it-IT"/>
              </w:rPr>
            </w:pPr>
          </w:p>
        </w:tc>
        <w:tc>
          <w:tcPr>
            <w:tcW w:w="1440" w:type="dxa"/>
            <w:tcBorders>
              <w:top w:val="single" w:sz="4" w:space="0" w:color="auto"/>
              <w:bottom w:val="single" w:sz="4" w:space="0" w:color="auto"/>
            </w:tcBorders>
          </w:tcPr>
          <w:p w:rsidR="009A4B30" w:rsidRPr="00B65596" w:rsidRDefault="009A4B30" w:rsidP="00633AAB">
            <w:pPr>
              <w:pStyle w:val="Dbutdoc"/>
              <w:jc w:val="center"/>
              <w:rPr>
                <w:vanish/>
                <w:spacing w:val="-3"/>
                <w:lang w:val="it-IT"/>
              </w:rPr>
            </w:pPr>
          </w:p>
        </w:tc>
        <w:tc>
          <w:tcPr>
            <w:tcW w:w="1440" w:type="dxa"/>
            <w:tcBorders>
              <w:top w:val="single" w:sz="4" w:space="0" w:color="auto"/>
              <w:bottom w:val="single" w:sz="4" w:space="0" w:color="auto"/>
            </w:tcBorders>
          </w:tcPr>
          <w:p w:rsidR="009A4B30" w:rsidRPr="00B65596" w:rsidRDefault="009A4B30" w:rsidP="00633AAB">
            <w:pPr>
              <w:pStyle w:val="Dbutdoc"/>
              <w:jc w:val="center"/>
              <w:rPr>
                <w:vanish/>
                <w:spacing w:val="-3"/>
                <w:lang w:val="it-IT"/>
              </w:rPr>
            </w:pPr>
          </w:p>
        </w:tc>
        <w:tc>
          <w:tcPr>
            <w:tcW w:w="1165" w:type="dxa"/>
            <w:tcBorders>
              <w:top w:val="single" w:sz="4" w:space="0" w:color="auto"/>
              <w:bottom w:val="single" w:sz="4" w:space="0" w:color="auto"/>
            </w:tcBorders>
          </w:tcPr>
          <w:p w:rsidR="009A4B30" w:rsidRPr="00B65596" w:rsidRDefault="009A4B30" w:rsidP="00633AAB">
            <w:pPr>
              <w:pStyle w:val="Dbutdoc"/>
              <w:jc w:val="center"/>
              <w:rPr>
                <w:vanish/>
                <w:spacing w:val="-3"/>
                <w:lang w:val="it-IT"/>
              </w:rPr>
            </w:pPr>
          </w:p>
        </w:tc>
      </w:tr>
      <w:tr w:rsidR="009A4B30" w:rsidRPr="00B65596" w:rsidTr="00633AAB">
        <w:trPr>
          <w:hidden/>
        </w:trPr>
        <w:tc>
          <w:tcPr>
            <w:tcW w:w="3348" w:type="dxa"/>
            <w:tcBorders>
              <w:top w:val="single" w:sz="4" w:space="0" w:color="auto"/>
            </w:tcBorders>
          </w:tcPr>
          <w:p w:rsidR="009A4B30" w:rsidRPr="00B65596" w:rsidRDefault="009A4B30" w:rsidP="00633AAB">
            <w:pPr>
              <w:pStyle w:val="Dbutdoc"/>
              <w:jc w:val="both"/>
              <w:rPr>
                <w:b/>
                <w:bCs/>
                <w:i/>
                <w:iCs/>
                <w:vanish/>
                <w:spacing w:val="-3"/>
                <w:lang w:val="it-IT"/>
              </w:rPr>
            </w:pPr>
          </w:p>
        </w:tc>
        <w:tc>
          <w:tcPr>
            <w:tcW w:w="1440" w:type="dxa"/>
            <w:tcBorders>
              <w:top w:val="single" w:sz="4" w:space="0" w:color="auto"/>
            </w:tcBorders>
          </w:tcPr>
          <w:p w:rsidR="009A4B30" w:rsidRPr="00B65596" w:rsidRDefault="009A4B30" w:rsidP="00633AAB">
            <w:pPr>
              <w:pStyle w:val="Dbutdoc"/>
              <w:jc w:val="both"/>
              <w:rPr>
                <w:vanish/>
                <w:spacing w:val="-3"/>
                <w:lang w:val="it-IT"/>
              </w:rPr>
            </w:pPr>
          </w:p>
        </w:tc>
        <w:tc>
          <w:tcPr>
            <w:tcW w:w="1440" w:type="dxa"/>
            <w:tcBorders>
              <w:top w:val="single" w:sz="4" w:space="0" w:color="auto"/>
            </w:tcBorders>
          </w:tcPr>
          <w:p w:rsidR="009A4B30" w:rsidRPr="00B65596" w:rsidRDefault="009A4B30" w:rsidP="00633AAB">
            <w:pPr>
              <w:pStyle w:val="Dbutdoc"/>
              <w:jc w:val="both"/>
              <w:rPr>
                <w:vanish/>
                <w:spacing w:val="-3"/>
                <w:lang w:val="it-IT"/>
              </w:rPr>
            </w:pPr>
          </w:p>
        </w:tc>
        <w:tc>
          <w:tcPr>
            <w:tcW w:w="1440" w:type="dxa"/>
            <w:tcBorders>
              <w:top w:val="single" w:sz="4" w:space="0" w:color="auto"/>
            </w:tcBorders>
          </w:tcPr>
          <w:p w:rsidR="009A4B30" w:rsidRPr="00B65596" w:rsidRDefault="009A4B30" w:rsidP="00633AAB">
            <w:pPr>
              <w:pStyle w:val="Dbutdoc"/>
              <w:jc w:val="both"/>
              <w:rPr>
                <w:vanish/>
                <w:spacing w:val="-3"/>
                <w:lang w:val="it-IT"/>
              </w:rPr>
            </w:pPr>
          </w:p>
        </w:tc>
        <w:tc>
          <w:tcPr>
            <w:tcW w:w="1165" w:type="dxa"/>
            <w:tcBorders>
              <w:top w:val="single" w:sz="4" w:space="0" w:color="auto"/>
            </w:tcBorders>
          </w:tcPr>
          <w:p w:rsidR="009A4B30" w:rsidRPr="00B65596" w:rsidRDefault="009A4B30" w:rsidP="00633AAB">
            <w:pPr>
              <w:pStyle w:val="Dbutdoc"/>
              <w:jc w:val="both"/>
              <w:rPr>
                <w:vanish/>
                <w:spacing w:val="-3"/>
                <w:lang w:val="it-IT"/>
              </w:rPr>
            </w:pPr>
          </w:p>
        </w:tc>
      </w:tr>
      <w:tr w:rsidR="009A4B30" w:rsidRPr="00B65596" w:rsidTr="00633AAB">
        <w:trPr>
          <w:hidden/>
        </w:trPr>
        <w:tc>
          <w:tcPr>
            <w:tcW w:w="3348" w:type="dxa"/>
            <w:tcBorders>
              <w:bottom w:val="nil"/>
            </w:tcBorders>
          </w:tcPr>
          <w:p w:rsidR="009A4B30" w:rsidRPr="00B65596" w:rsidRDefault="009A4B30" w:rsidP="00633AAB">
            <w:pPr>
              <w:pStyle w:val="Dbutdoc"/>
              <w:jc w:val="both"/>
              <w:rPr>
                <w:b/>
                <w:bCs/>
                <w:i/>
                <w:iCs/>
                <w:vanish/>
                <w:spacing w:val="-3"/>
                <w:lang w:val="it-IT"/>
              </w:rPr>
            </w:pPr>
            <w:r w:rsidRPr="00B65596">
              <w:rPr>
                <w:b/>
                <w:bCs/>
                <w:i/>
                <w:iCs/>
                <w:vanish/>
                <w:spacing w:val="-3"/>
                <w:lang w:val="it-IT"/>
              </w:rPr>
              <w:t>Costi per la frutta, verdura, gli ortofrutticoli trasformati e i prodotti da esse derivati distribuiti agli istituti scolastici</w:t>
            </w:r>
          </w:p>
        </w:tc>
        <w:tc>
          <w:tcPr>
            <w:tcW w:w="1440" w:type="dxa"/>
            <w:tcBorders>
              <w:bottom w:val="nil"/>
            </w:tcBorders>
          </w:tcPr>
          <w:p w:rsidR="009A4B30" w:rsidRPr="00B65596" w:rsidRDefault="009A4B30" w:rsidP="00633AAB">
            <w:pPr>
              <w:pStyle w:val="Dbutdoc"/>
              <w:jc w:val="both"/>
              <w:rPr>
                <w:vanish/>
                <w:spacing w:val="-3"/>
                <w:lang w:val="it-IT"/>
              </w:rPr>
            </w:pPr>
          </w:p>
        </w:tc>
        <w:tc>
          <w:tcPr>
            <w:tcW w:w="1440" w:type="dxa"/>
            <w:tcBorders>
              <w:bottom w:val="nil"/>
            </w:tcBorders>
          </w:tcPr>
          <w:p w:rsidR="009A4B30" w:rsidRPr="00B65596" w:rsidRDefault="009A4B30" w:rsidP="00633AAB">
            <w:pPr>
              <w:pStyle w:val="Dbutdoc"/>
              <w:jc w:val="both"/>
              <w:rPr>
                <w:vanish/>
                <w:spacing w:val="-3"/>
                <w:lang w:val="it-IT"/>
              </w:rPr>
            </w:pPr>
          </w:p>
        </w:tc>
        <w:tc>
          <w:tcPr>
            <w:tcW w:w="1440" w:type="dxa"/>
            <w:tcBorders>
              <w:bottom w:val="nil"/>
            </w:tcBorders>
          </w:tcPr>
          <w:p w:rsidR="009A4B30" w:rsidRPr="00B65596" w:rsidRDefault="009A4B30" w:rsidP="00633AAB">
            <w:pPr>
              <w:pStyle w:val="Dbutdoc"/>
              <w:jc w:val="both"/>
              <w:rPr>
                <w:vanish/>
                <w:spacing w:val="-3"/>
                <w:lang w:val="it-IT"/>
              </w:rPr>
            </w:pPr>
          </w:p>
        </w:tc>
        <w:tc>
          <w:tcPr>
            <w:tcW w:w="1165" w:type="dxa"/>
            <w:tcBorders>
              <w:bottom w:val="nil"/>
            </w:tcBorders>
          </w:tcPr>
          <w:p w:rsidR="009A4B30" w:rsidRPr="00B65596" w:rsidRDefault="009A4B30" w:rsidP="00633AAB">
            <w:pPr>
              <w:pStyle w:val="Dbutdoc"/>
              <w:jc w:val="both"/>
              <w:rPr>
                <w:vanish/>
                <w:spacing w:val="-3"/>
                <w:lang w:val="it-IT"/>
              </w:rPr>
            </w:pPr>
          </w:p>
        </w:tc>
      </w:tr>
      <w:tr w:rsidR="009A4B30" w:rsidRPr="00B65596" w:rsidTr="00633AAB">
        <w:trPr>
          <w:hidden/>
        </w:trPr>
        <w:tc>
          <w:tcPr>
            <w:tcW w:w="3348" w:type="dxa"/>
            <w:tcBorders>
              <w:top w:val="nil"/>
              <w:bottom w:val="single" w:sz="4" w:space="0" w:color="auto"/>
            </w:tcBorders>
          </w:tcPr>
          <w:p w:rsidR="009A4B30" w:rsidRPr="00B65596" w:rsidRDefault="009A4B30" w:rsidP="00633AAB">
            <w:pPr>
              <w:pStyle w:val="Dbutdoc"/>
              <w:jc w:val="both"/>
              <w:rPr>
                <w:b/>
                <w:bCs/>
                <w:i/>
                <w:iCs/>
                <w:vanish/>
                <w:spacing w:val="-3"/>
                <w:lang w:val="it-IT"/>
              </w:rPr>
            </w:pPr>
          </w:p>
        </w:tc>
        <w:tc>
          <w:tcPr>
            <w:tcW w:w="1440" w:type="dxa"/>
            <w:tcBorders>
              <w:top w:val="nil"/>
              <w:bottom w:val="single" w:sz="4" w:space="0" w:color="auto"/>
            </w:tcBorders>
          </w:tcPr>
          <w:p w:rsidR="009A4B30" w:rsidRPr="00B65596" w:rsidRDefault="009A4B30" w:rsidP="00633AAB">
            <w:pPr>
              <w:pStyle w:val="Dbutdoc"/>
              <w:jc w:val="both"/>
              <w:rPr>
                <w:vanish/>
                <w:spacing w:val="-3"/>
                <w:u w:val="single"/>
                <w:lang w:val="it-IT"/>
              </w:rPr>
            </w:pPr>
          </w:p>
        </w:tc>
        <w:tc>
          <w:tcPr>
            <w:tcW w:w="1440" w:type="dxa"/>
            <w:tcBorders>
              <w:top w:val="nil"/>
              <w:bottom w:val="single" w:sz="4" w:space="0" w:color="auto"/>
            </w:tcBorders>
          </w:tcPr>
          <w:p w:rsidR="009A4B30" w:rsidRPr="00B65596" w:rsidRDefault="009A4B30" w:rsidP="00633AAB">
            <w:pPr>
              <w:pStyle w:val="Dbutdoc"/>
              <w:jc w:val="both"/>
              <w:rPr>
                <w:vanish/>
                <w:spacing w:val="-3"/>
                <w:u w:val="single"/>
                <w:lang w:val="it-IT"/>
              </w:rPr>
            </w:pPr>
          </w:p>
        </w:tc>
        <w:tc>
          <w:tcPr>
            <w:tcW w:w="1440" w:type="dxa"/>
            <w:tcBorders>
              <w:top w:val="nil"/>
              <w:bottom w:val="single" w:sz="4" w:space="0" w:color="auto"/>
            </w:tcBorders>
          </w:tcPr>
          <w:p w:rsidR="009A4B30" w:rsidRPr="00B65596" w:rsidRDefault="009A4B30" w:rsidP="00633AAB">
            <w:pPr>
              <w:pStyle w:val="Dbutdoc"/>
              <w:jc w:val="both"/>
              <w:rPr>
                <w:vanish/>
                <w:spacing w:val="-3"/>
                <w:u w:val="single"/>
                <w:lang w:val="it-IT"/>
              </w:rPr>
            </w:pPr>
          </w:p>
        </w:tc>
        <w:tc>
          <w:tcPr>
            <w:tcW w:w="1165" w:type="dxa"/>
            <w:tcBorders>
              <w:top w:val="nil"/>
              <w:bottom w:val="single" w:sz="4" w:space="0" w:color="auto"/>
            </w:tcBorders>
          </w:tcPr>
          <w:p w:rsidR="009A4B30" w:rsidRPr="00B65596" w:rsidRDefault="009A4B30" w:rsidP="00633AAB">
            <w:pPr>
              <w:pStyle w:val="Dbutdoc"/>
              <w:jc w:val="both"/>
              <w:rPr>
                <w:vanish/>
                <w:spacing w:val="-3"/>
                <w:u w:val="single"/>
                <w:lang w:val="it-IT"/>
              </w:rPr>
            </w:pPr>
          </w:p>
        </w:tc>
      </w:tr>
      <w:tr w:rsidR="009A4B30" w:rsidRPr="00B65596" w:rsidTr="00633AAB">
        <w:trPr>
          <w:hidden/>
        </w:trPr>
        <w:tc>
          <w:tcPr>
            <w:tcW w:w="3348" w:type="dxa"/>
            <w:tcBorders>
              <w:top w:val="single" w:sz="4" w:space="0" w:color="auto"/>
            </w:tcBorders>
          </w:tcPr>
          <w:p w:rsidR="009A4B30" w:rsidRPr="00B65596" w:rsidRDefault="009A4B30" w:rsidP="00633AAB">
            <w:pPr>
              <w:pStyle w:val="Dbutdoc"/>
              <w:jc w:val="both"/>
              <w:rPr>
                <w:b/>
                <w:bCs/>
                <w:i/>
                <w:iCs/>
                <w:vanish/>
                <w:spacing w:val="-3"/>
                <w:lang w:val="it-IT"/>
              </w:rPr>
            </w:pPr>
            <w:r w:rsidRPr="00B65596">
              <w:rPr>
                <w:b/>
                <w:bCs/>
                <w:i/>
                <w:iCs/>
                <w:vanish/>
                <w:spacing w:val="-3"/>
                <w:lang w:val="it-IT"/>
              </w:rPr>
              <w:t>Costi correlati  art. 5 lett. b) Reg. 288/2009</w:t>
            </w:r>
          </w:p>
        </w:tc>
        <w:tc>
          <w:tcPr>
            <w:tcW w:w="1440" w:type="dxa"/>
            <w:tcBorders>
              <w:top w:val="single" w:sz="4" w:space="0" w:color="auto"/>
            </w:tcBorders>
          </w:tcPr>
          <w:p w:rsidR="009A4B30" w:rsidRPr="00B65596" w:rsidRDefault="009A4B30" w:rsidP="00633AAB">
            <w:pPr>
              <w:pStyle w:val="Dbutdoc"/>
              <w:jc w:val="both"/>
              <w:rPr>
                <w:vanish/>
                <w:spacing w:val="-3"/>
                <w:lang w:val="it-IT"/>
              </w:rPr>
            </w:pPr>
          </w:p>
        </w:tc>
        <w:tc>
          <w:tcPr>
            <w:tcW w:w="1440" w:type="dxa"/>
            <w:tcBorders>
              <w:top w:val="single" w:sz="4" w:space="0" w:color="auto"/>
            </w:tcBorders>
          </w:tcPr>
          <w:p w:rsidR="009A4B30" w:rsidRPr="00B65596" w:rsidRDefault="009A4B30" w:rsidP="00633AAB">
            <w:pPr>
              <w:pStyle w:val="Dbutdoc"/>
              <w:jc w:val="both"/>
              <w:rPr>
                <w:vanish/>
                <w:spacing w:val="-3"/>
                <w:lang w:val="it-IT"/>
              </w:rPr>
            </w:pPr>
          </w:p>
        </w:tc>
        <w:tc>
          <w:tcPr>
            <w:tcW w:w="1440" w:type="dxa"/>
            <w:tcBorders>
              <w:top w:val="single" w:sz="4" w:space="0" w:color="auto"/>
            </w:tcBorders>
          </w:tcPr>
          <w:p w:rsidR="009A4B30" w:rsidRPr="00B65596" w:rsidRDefault="009A4B30" w:rsidP="00633AAB">
            <w:pPr>
              <w:pStyle w:val="Dbutdoc"/>
              <w:jc w:val="both"/>
              <w:rPr>
                <w:vanish/>
                <w:spacing w:val="-3"/>
                <w:lang w:val="it-IT"/>
              </w:rPr>
            </w:pPr>
          </w:p>
        </w:tc>
        <w:tc>
          <w:tcPr>
            <w:tcW w:w="1165" w:type="dxa"/>
            <w:tcBorders>
              <w:top w:val="single" w:sz="4" w:space="0" w:color="auto"/>
            </w:tcBorders>
          </w:tcPr>
          <w:p w:rsidR="009A4B30" w:rsidRPr="00B65596" w:rsidRDefault="009A4B30" w:rsidP="00633AAB">
            <w:pPr>
              <w:pStyle w:val="Dbutdoc"/>
              <w:jc w:val="both"/>
              <w:rPr>
                <w:vanish/>
                <w:spacing w:val="-3"/>
                <w:lang w:val="it-IT"/>
              </w:rPr>
            </w:pPr>
          </w:p>
        </w:tc>
      </w:tr>
      <w:tr w:rsidR="009A4B30" w:rsidRPr="00B65596" w:rsidTr="00633AAB">
        <w:trPr>
          <w:hidden/>
        </w:trPr>
        <w:tc>
          <w:tcPr>
            <w:tcW w:w="3348" w:type="dxa"/>
          </w:tcPr>
          <w:p w:rsidR="009A4B30" w:rsidRPr="00B65596" w:rsidRDefault="009A4B30" w:rsidP="00633AAB">
            <w:pPr>
              <w:pStyle w:val="Dbutdoc"/>
              <w:jc w:val="both"/>
              <w:rPr>
                <w:b/>
                <w:bCs/>
                <w:i/>
                <w:iCs/>
                <w:vanish/>
                <w:spacing w:val="-3"/>
                <w:lang w:val="it-IT"/>
              </w:rPr>
            </w:pPr>
            <w:r w:rsidRPr="00B65596">
              <w:rPr>
                <w:b/>
                <w:bCs/>
                <w:i/>
                <w:iCs/>
                <w:vanish/>
                <w:spacing w:val="-3"/>
                <w:lang w:val="it-IT"/>
              </w:rPr>
              <w:t>i)costi per l’acquisto, la locazione, il noleggio e il leasing di attrezzatura</w:t>
            </w:r>
          </w:p>
        </w:tc>
        <w:tc>
          <w:tcPr>
            <w:tcW w:w="1440" w:type="dxa"/>
          </w:tcPr>
          <w:p w:rsidR="009A4B30" w:rsidRPr="00B65596" w:rsidRDefault="009A4B30" w:rsidP="00633AAB">
            <w:pPr>
              <w:pStyle w:val="Dbutdoc"/>
              <w:jc w:val="both"/>
              <w:rPr>
                <w:vanish/>
                <w:spacing w:val="-3"/>
                <w:lang w:val="it-IT"/>
              </w:rPr>
            </w:pPr>
          </w:p>
        </w:tc>
        <w:tc>
          <w:tcPr>
            <w:tcW w:w="1440" w:type="dxa"/>
          </w:tcPr>
          <w:p w:rsidR="009A4B30" w:rsidRPr="00B65596" w:rsidRDefault="009A4B30" w:rsidP="00633AAB">
            <w:pPr>
              <w:pStyle w:val="Dbutdoc"/>
              <w:jc w:val="both"/>
              <w:rPr>
                <w:vanish/>
                <w:spacing w:val="-3"/>
                <w:lang w:val="it-IT"/>
              </w:rPr>
            </w:pPr>
          </w:p>
        </w:tc>
        <w:tc>
          <w:tcPr>
            <w:tcW w:w="1440" w:type="dxa"/>
          </w:tcPr>
          <w:p w:rsidR="009A4B30" w:rsidRPr="00B65596" w:rsidRDefault="009A4B30" w:rsidP="00633AAB">
            <w:pPr>
              <w:pStyle w:val="Dbutdoc"/>
              <w:jc w:val="both"/>
              <w:rPr>
                <w:vanish/>
                <w:spacing w:val="-3"/>
                <w:lang w:val="it-IT"/>
              </w:rPr>
            </w:pPr>
          </w:p>
        </w:tc>
        <w:tc>
          <w:tcPr>
            <w:tcW w:w="1165" w:type="dxa"/>
          </w:tcPr>
          <w:p w:rsidR="009A4B30" w:rsidRPr="00B65596" w:rsidRDefault="009A4B30" w:rsidP="00633AAB">
            <w:pPr>
              <w:pStyle w:val="Dbutdoc"/>
              <w:jc w:val="both"/>
              <w:rPr>
                <w:vanish/>
                <w:spacing w:val="-3"/>
                <w:lang w:val="it-IT"/>
              </w:rPr>
            </w:pPr>
          </w:p>
        </w:tc>
      </w:tr>
      <w:tr w:rsidR="009A4B30" w:rsidRPr="00B65596" w:rsidTr="00633AAB">
        <w:trPr>
          <w:hidden/>
        </w:trPr>
        <w:tc>
          <w:tcPr>
            <w:tcW w:w="3348" w:type="dxa"/>
            <w:tcBorders>
              <w:bottom w:val="nil"/>
            </w:tcBorders>
          </w:tcPr>
          <w:p w:rsidR="009A4B30" w:rsidRPr="00B65596" w:rsidRDefault="009A4B30" w:rsidP="00633AAB">
            <w:pPr>
              <w:pStyle w:val="Dbutdoc"/>
              <w:jc w:val="both"/>
              <w:rPr>
                <w:b/>
                <w:bCs/>
                <w:i/>
                <w:iCs/>
                <w:vanish/>
                <w:spacing w:val="-3"/>
                <w:lang w:val="it-IT"/>
              </w:rPr>
            </w:pPr>
          </w:p>
        </w:tc>
        <w:tc>
          <w:tcPr>
            <w:tcW w:w="1440" w:type="dxa"/>
            <w:tcBorders>
              <w:bottom w:val="nil"/>
            </w:tcBorders>
          </w:tcPr>
          <w:p w:rsidR="009A4B30" w:rsidRPr="00B65596" w:rsidRDefault="009A4B30" w:rsidP="00633AAB">
            <w:pPr>
              <w:pStyle w:val="Dbutdoc"/>
              <w:jc w:val="both"/>
              <w:rPr>
                <w:vanish/>
                <w:spacing w:val="-3"/>
                <w:lang w:val="it-IT"/>
              </w:rPr>
            </w:pPr>
          </w:p>
        </w:tc>
        <w:tc>
          <w:tcPr>
            <w:tcW w:w="1440" w:type="dxa"/>
            <w:tcBorders>
              <w:bottom w:val="nil"/>
            </w:tcBorders>
          </w:tcPr>
          <w:p w:rsidR="009A4B30" w:rsidRPr="00B65596" w:rsidRDefault="009A4B30" w:rsidP="00633AAB">
            <w:pPr>
              <w:pStyle w:val="Dbutdoc"/>
              <w:jc w:val="both"/>
              <w:rPr>
                <w:vanish/>
                <w:spacing w:val="-3"/>
                <w:lang w:val="it-IT"/>
              </w:rPr>
            </w:pPr>
          </w:p>
        </w:tc>
        <w:tc>
          <w:tcPr>
            <w:tcW w:w="1440" w:type="dxa"/>
            <w:tcBorders>
              <w:bottom w:val="nil"/>
            </w:tcBorders>
          </w:tcPr>
          <w:p w:rsidR="009A4B30" w:rsidRPr="00B65596" w:rsidRDefault="009A4B30" w:rsidP="00633AAB">
            <w:pPr>
              <w:pStyle w:val="Dbutdoc"/>
              <w:jc w:val="both"/>
              <w:rPr>
                <w:vanish/>
                <w:spacing w:val="-3"/>
                <w:lang w:val="it-IT"/>
              </w:rPr>
            </w:pPr>
          </w:p>
        </w:tc>
        <w:tc>
          <w:tcPr>
            <w:tcW w:w="1165" w:type="dxa"/>
            <w:tcBorders>
              <w:bottom w:val="nil"/>
            </w:tcBorders>
          </w:tcPr>
          <w:p w:rsidR="009A4B30" w:rsidRPr="00B65596" w:rsidRDefault="009A4B30" w:rsidP="00633AAB">
            <w:pPr>
              <w:pStyle w:val="Dbutdoc"/>
              <w:jc w:val="both"/>
              <w:rPr>
                <w:vanish/>
                <w:spacing w:val="-3"/>
                <w:lang w:val="it-IT"/>
              </w:rPr>
            </w:pPr>
          </w:p>
        </w:tc>
      </w:tr>
      <w:tr w:rsidR="009A4B30" w:rsidRPr="00B65596" w:rsidTr="00633AAB">
        <w:trPr>
          <w:hidden/>
        </w:trPr>
        <w:tc>
          <w:tcPr>
            <w:tcW w:w="3348" w:type="dxa"/>
            <w:tcBorders>
              <w:top w:val="nil"/>
              <w:bottom w:val="single" w:sz="4" w:space="0" w:color="auto"/>
            </w:tcBorders>
          </w:tcPr>
          <w:p w:rsidR="009A4B30" w:rsidRPr="00B65596" w:rsidRDefault="009A4B30" w:rsidP="00633AAB">
            <w:pPr>
              <w:pStyle w:val="Dbutdoc"/>
              <w:jc w:val="both"/>
              <w:rPr>
                <w:b/>
                <w:bCs/>
                <w:i/>
                <w:iCs/>
                <w:vanish/>
                <w:spacing w:val="-3"/>
                <w:lang w:val="it-IT"/>
              </w:rPr>
            </w:pPr>
          </w:p>
        </w:tc>
        <w:tc>
          <w:tcPr>
            <w:tcW w:w="1440" w:type="dxa"/>
            <w:tcBorders>
              <w:top w:val="nil"/>
              <w:bottom w:val="single" w:sz="4" w:space="0" w:color="auto"/>
            </w:tcBorders>
          </w:tcPr>
          <w:p w:rsidR="009A4B30" w:rsidRPr="00B65596" w:rsidRDefault="009A4B30" w:rsidP="00633AAB">
            <w:pPr>
              <w:pStyle w:val="Dbutdoc"/>
              <w:jc w:val="both"/>
              <w:rPr>
                <w:vanish/>
                <w:spacing w:val="-3"/>
                <w:lang w:val="it-IT"/>
              </w:rPr>
            </w:pPr>
          </w:p>
        </w:tc>
        <w:tc>
          <w:tcPr>
            <w:tcW w:w="1440" w:type="dxa"/>
            <w:tcBorders>
              <w:top w:val="nil"/>
              <w:bottom w:val="single" w:sz="4" w:space="0" w:color="auto"/>
            </w:tcBorders>
          </w:tcPr>
          <w:p w:rsidR="009A4B30" w:rsidRPr="00B65596" w:rsidRDefault="009A4B30" w:rsidP="00633AAB">
            <w:pPr>
              <w:pStyle w:val="Dbutdoc"/>
              <w:jc w:val="both"/>
              <w:rPr>
                <w:vanish/>
                <w:spacing w:val="-3"/>
                <w:lang w:val="it-IT"/>
              </w:rPr>
            </w:pPr>
          </w:p>
        </w:tc>
        <w:tc>
          <w:tcPr>
            <w:tcW w:w="1440" w:type="dxa"/>
            <w:tcBorders>
              <w:top w:val="nil"/>
              <w:bottom w:val="single" w:sz="4" w:space="0" w:color="auto"/>
            </w:tcBorders>
          </w:tcPr>
          <w:p w:rsidR="009A4B30" w:rsidRPr="00B65596" w:rsidRDefault="009A4B30" w:rsidP="00633AAB">
            <w:pPr>
              <w:pStyle w:val="Dbutdoc"/>
              <w:jc w:val="both"/>
              <w:rPr>
                <w:vanish/>
                <w:spacing w:val="-3"/>
                <w:lang w:val="it-IT"/>
              </w:rPr>
            </w:pPr>
          </w:p>
        </w:tc>
        <w:tc>
          <w:tcPr>
            <w:tcW w:w="1165" w:type="dxa"/>
            <w:tcBorders>
              <w:top w:val="nil"/>
              <w:bottom w:val="single" w:sz="4" w:space="0" w:color="auto"/>
            </w:tcBorders>
          </w:tcPr>
          <w:p w:rsidR="009A4B30" w:rsidRPr="00B65596" w:rsidRDefault="009A4B30" w:rsidP="00633AAB">
            <w:pPr>
              <w:pStyle w:val="Dbutdoc"/>
              <w:jc w:val="both"/>
              <w:rPr>
                <w:vanish/>
                <w:spacing w:val="-3"/>
                <w:lang w:val="it-IT"/>
              </w:rPr>
            </w:pPr>
          </w:p>
        </w:tc>
      </w:tr>
      <w:tr w:rsidR="009A4B30" w:rsidRPr="00B65596" w:rsidTr="00633AAB">
        <w:trPr>
          <w:hidden/>
        </w:trPr>
        <w:tc>
          <w:tcPr>
            <w:tcW w:w="3348" w:type="dxa"/>
            <w:tcBorders>
              <w:top w:val="single" w:sz="4" w:space="0" w:color="auto"/>
            </w:tcBorders>
          </w:tcPr>
          <w:p w:rsidR="009A4B30" w:rsidRPr="00B65596" w:rsidRDefault="009A4B30" w:rsidP="00633AAB">
            <w:pPr>
              <w:pStyle w:val="Dbutdoc"/>
              <w:jc w:val="both"/>
              <w:rPr>
                <w:b/>
                <w:bCs/>
                <w:i/>
                <w:iCs/>
                <w:vanish/>
                <w:spacing w:val="-3"/>
                <w:lang w:val="it-IT"/>
              </w:rPr>
            </w:pPr>
          </w:p>
        </w:tc>
        <w:tc>
          <w:tcPr>
            <w:tcW w:w="1440" w:type="dxa"/>
            <w:tcBorders>
              <w:top w:val="single" w:sz="4" w:space="0" w:color="auto"/>
            </w:tcBorders>
          </w:tcPr>
          <w:p w:rsidR="009A4B30" w:rsidRPr="00B65596" w:rsidRDefault="009A4B30" w:rsidP="00633AAB">
            <w:pPr>
              <w:pStyle w:val="Dbutdoc"/>
              <w:jc w:val="both"/>
              <w:rPr>
                <w:vanish/>
                <w:spacing w:val="-3"/>
                <w:lang w:val="it-IT"/>
              </w:rPr>
            </w:pPr>
          </w:p>
        </w:tc>
        <w:tc>
          <w:tcPr>
            <w:tcW w:w="1440" w:type="dxa"/>
            <w:tcBorders>
              <w:top w:val="single" w:sz="4" w:space="0" w:color="auto"/>
            </w:tcBorders>
          </w:tcPr>
          <w:p w:rsidR="009A4B30" w:rsidRPr="00B65596" w:rsidRDefault="009A4B30" w:rsidP="00633AAB">
            <w:pPr>
              <w:pStyle w:val="Dbutdoc"/>
              <w:jc w:val="both"/>
              <w:rPr>
                <w:vanish/>
                <w:spacing w:val="-3"/>
                <w:lang w:val="it-IT"/>
              </w:rPr>
            </w:pPr>
          </w:p>
        </w:tc>
        <w:tc>
          <w:tcPr>
            <w:tcW w:w="1440" w:type="dxa"/>
            <w:tcBorders>
              <w:top w:val="single" w:sz="4" w:space="0" w:color="auto"/>
            </w:tcBorders>
          </w:tcPr>
          <w:p w:rsidR="009A4B30" w:rsidRPr="00B65596" w:rsidRDefault="009A4B30" w:rsidP="00633AAB">
            <w:pPr>
              <w:pStyle w:val="Dbutdoc"/>
              <w:jc w:val="both"/>
              <w:rPr>
                <w:vanish/>
                <w:spacing w:val="-3"/>
                <w:lang w:val="it-IT"/>
              </w:rPr>
            </w:pPr>
          </w:p>
        </w:tc>
        <w:tc>
          <w:tcPr>
            <w:tcW w:w="1165" w:type="dxa"/>
            <w:tcBorders>
              <w:top w:val="single" w:sz="4" w:space="0" w:color="auto"/>
            </w:tcBorders>
          </w:tcPr>
          <w:p w:rsidR="009A4B30" w:rsidRPr="00B65596" w:rsidRDefault="009A4B30" w:rsidP="00633AAB">
            <w:pPr>
              <w:pStyle w:val="Dbutdoc"/>
              <w:jc w:val="both"/>
              <w:rPr>
                <w:vanish/>
                <w:spacing w:val="-3"/>
                <w:lang w:val="it-IT"/>
              </w:rPr>
            </w:pPr>
          </w:p>
        </w:tc>
      </w:tr>
      <w:tr w:rsidR="009A4B30" w:rsidRPr="00B65596" w:rsidTr="00633AAB">
        <w:trPr>
          <w:hidden/>
        </w:trPr>
        <w:tc>
          <w:tcPr>
            <w:tcW w:w="3348" w:type="dxa"/>
          </w:tcPr>
          <w:p w:rsidR="009A4B30" w:rsidRPr="00B65596" w:rsidRDefault="009A4B30" w:rsidP="00633AAB">
            <w:pPr>
              <w:pStyle w:val="Dbutdoc"/>
              <w:jc w:val="both"/>
              <w:rPr>
                <w:b/>
                <w:bCs/>
                <w:i/>
                <w:iCs/>
                <w:vanish/>
                <w:spacing w:val="-3"/>
                <w:lang w:val="it-IT"/>
              </w:rPr>
            </w:pPr>
            <w:r w:rsidRPr="00B65596">
              <w:rPr>
                <w:b/>
                <w:bCs/>
                <w:i/>
                <w:iCs/>
                <w:vanish/>
                <w:spacing w:val="-3"/>
                <w:lang w:val="it-IT"/>
              </w:rPr>
              <w:t>Costi per il trasporto e la distribuzione dei prodotti, solo se fatturati separatamente , non superiori al 3% del costo dei prodotti</w:t>
            </w:r>
          </w:p>
        </w:tc>
        <w:tc>
          <w:tcPr>
            <w:tcW w:w="1440" w:type="dxa"/>
          </w:tcPr>
          <w:p w:rsidR="009A4B30" w:rsidRPr="00B65596" w:rsidRDefault="009A4B30" w:rsidP="00633AAB">
            <w:pPr>
              <w:pStyle w:val="Dbutdoc"/>
              <w:jc w:val="both"/>
              <w:rPr>
                <w:vanish/>
                <w:spacing w:val="-3"/>
                <w:lang w:val="it-IT"/>
              </w:rPr>
            </w:pPr>
          </w:p>
        </w:tc>
        <w:tc>
          <w:tcPr>
            <w:tcW w:w="1440" w:type="dxa"/>
          </w:tcPr>
          <w:p w:rsidR="009A4B30" w:rsidRPr="00B65596" w:rsidRDefault="009A4B30" w:rsidP="00633AAB">
            <w:pPr>
              <w:pStyle w:val="Dbutdoc"/>
              <w:jc w:val="both"/>
              <w:rPr>
                <w:vanish/>
                <w:spacing w:val="-3"/>
                <w:lang w:val="it-IT"/>
              </w:rPr>
            </w:pPr>
          </w:p>
        </w:tc>
        <w:tc>
          <w:tcPr>
            <w:tcW w:w="1440" w:type="dxa"/>
          </w:tcPr>
          <w:p w:rsidR="009A4B30" w:rsidRPr="00B65596" w:rsidRDefault="009A4B30" w:rsidP="00633AAB">
            <w:pPr>
              <w:pStyle w:val="Dbutdoc"/>
              <w:jc w:val="both"/>
              <w:rPr>
                <w:vanish/>
                <w:spacing w:val="-3"/>
                <w:lang w:val="it-IT"/>
              </w:rPr>
            </w:pPr>
          </w:p>
        </w:tc>
        <w:tc>
          <w:tcPr>
            <w:tcW w:w="1165" w:type="dxa"/>
          </w:tcPr>
          <w:p w:rsidR="009A4B30" w:rsidRPr="00B65596" w:rsidRDefault="009A4B30" w:rsidP="00633AAB">
            <w:pPr>
              <w:pStyle w:val="Dbutdoc"/>
              <w:jc w:val="both"/>
              <w:rPr>
                <w:vanish/>
                <w:spacing w:val="-3"/>
                <w:lang w:val="it-IT"/>
              </w:rPr>
            </w:pPr>
          </w:p>
        </w:tc>
      </w:tr>
      <w:tr w:rsidR="009A4B30" w:rsidRPr="00B65596" w:rsidTr="00633AAB">
        <w:trPr>
          <w:hidden/>
        </w:trPr>
        <w:tc>
          <w:tcPr>
            <w:tcW w:w="3348" w:type="dxa"/>
            <w:tcBorders>
              <w:bottom w:val="nil"/>
            </w:tcBorders>
          </w:tcPr>
          <w:p w:rsidR="009A4B30" w:rsidRPr="00B65596" w:rsidRDefault="009A4B30" w:rsidP="00633AAB">
            <w:pPr>
              <w:pStyle w:val="Dbutdoc"/>
              <w:jc w:val="both"/>
              <w:rPr>
                <w:b/>
                <w:bCs/>
                <w:i/>
                <w:iCs/>
                <w:vanish/>
                <w:spacing w:val="-3"/>
                <w:lang w:val="it-IT"/>
              </w:rPr>
            </w:pPr>
          </w:p>
        </w:tc>
        <w:tc>
          <w:tcPr>
            <w:tcW w:w="1440" w:type="dxa"/>
            <w:tcBorders>
              <w:bottom w:val="nil"/>
            </w:tcBorders>
          </w:tcPr>
          <w:p w:rsidR="009A4B30" w:rsidRPr="00B65596" w:rsidRDefault="009A4B30" w:rsidP="00633AAB">
            <w:pPr>
              <w:pStyle w:val="Dbutdoc"/>
              <w:jc w:val="both"/>
              <w:rPr>
                <w:vanish/>
                <w:spacing w:val="-3"/>
                <w:lang w:val="it-IT"/>
              </w:rPr>
            </w:pPr>
          </w:p>
        </w:tc>
        <w:tc>
          <w:tcPr>
            <w:tcW w:w="1440" w:type="dxa"/>
            <w:tcBorders>
              <w:bottom w:val="nil"/>
            </w:tcBorders>
          </w:tcPr>
          <w:p w:rsidR="009A4B30" w:rsidRPr="00B65596" w:rsidRDefault="009A4B30" w:rsidP="00633AAB">
            <w:pPr>
              <w:pStyle w:val="Dbutdoc"/>
              <w:jc w:val="both"/>
              <w:rPr>
                <w:vanish/>
                <w:spacing w:val="-3"/>
                <w:lang w:val="it-IT"/>
              </w:rPr>
            </w:pPr>
          </w:p>
        </w:tc>
        <w:tc>
          <w:tcPr>
            <w:tcW w:w="1440" w:type="dxa"/>
            <w:tcBorders>
              <w:bottom w:val="nil"/>
            </w:tcBorders>
          </w:tcPr>
          <w:p w:rsidR="009A4B30" w:rsidRPr="00B65596" w:rsidRDefault="009A4B30" w:rsidP="00633AAB">
            <w:pPr>
              <w:pStyle w:val="Dbutdoc"/>
              <w:jc w:val="both"/>
              <w:rPr>
                <w:vanish/>
                <w:spacing w:val="-3"/>
                <w:lang w:val="it-IT"/>
              </w:rPr>
            </w:pPr>
          </w:p>
        </w:tc>
        <w:tc>
          <w:tcPr>
            <w:tcW w:w="1165" w:type="dxa"/>
            <w:tcBorders>
              <w:bottom w:val="nil"/>
            </w:tcBorders>
          </w:tcPr>
          <w:p w:rsidR="009A4B30" w:rsidRPr="00B65596" w:rsidRDefault="009A4B30" w:rsidP="00633AAB">
            <w:pPr>
              <w:pStyle w:val="Dbutdoc"/>
              <w:jc w:val="both"/>
              <w:rPr>
                <w:vanish/>
                <w:spacing w:val="-3"/>
                <w:lang w:val="it-IT"/>
              </w:rPr>
            </w:pPr>
          </w:p>
        </w:tc>
      </w:tr>
      <w:tr w:rsidR="009A4B30" w:rsidRPr="00B65596" w:rsidTr="00633AAB">
        <w:trPr>
          <w:hidden/>
        </w:trPr>
        <w:tc>
          <w:tcPr>
            <w:tcW w:w="3348" w:type="dxa"/>
            <w:tcBorders>
              <w:top w:val="nil"/>
              <w:bottom w:val="single" w:sz="4" w:space="0" w:color="auto"/>
            </w:tcBorders>
          </w:tcPr>
          <w:p w:rsidR="009A4B30" w:rsidRPr="00B65596" w:rsidRDefault="009A4B30" w:rsidP="00633AAB">
            <w:pPr>
              <w:pStyle w:val="Dbutdoc"/>
              <w:jc w:val="both"/>
              <w:rPr>
                <w:b/>
                <w:bCs/>
                <w:i/>
                <w:iCs/>
                <w:vanish/>
                <w:spacing w:val="-3"/>
                <w:lang w:val="it-IT"/>
              </w:rPr>
            </w:pPr>
          </w:p>
        </w:tc>
        <w:tc>
          <w:tcPr>
            <w:tcW w:w="1440" w:type="dxa"/>
            <w:tcBorders>
              <w:top w:val="nil"/>
              <w:bottom w:val="single" w:sz="4" w:space="0" w:color="auto"/>
            </w:tcBorders>
          </w:tcPr>
          <w:p w:rsidR="009A4B30" w:rsidRPr="00B65596" w:rsidRDefault="009A4B30" w:rsidP="00633AAB">
            <w:pPr>
              <w:pStyle w:val="Dbutdoc"/>
              <w:jc w:val="both"/>
              <w:rPr>
                <w:vanish/>
                <w:spacing w:val="-3"/>
                <w:lang w:val="it-IT"/>
              </w:rPr>
            </w:pPr>
          </w:p>
        </w:tc>
        <w:tc>
          <w:tcPr>
            <w:tcW w:w="1440" w:type="dxa"/>
            <w:tcBorders>
              <w:top w:val="nil"/>
              <w:bottom w:val="single" w:sz="4" w:space="0" w:color="auto"/>
            </w:tcBorders>
          </w:tcPr>
          <w:p w:rsidR="009A4B30" w:rsidRPr="00B65596" w:rsidRDefault="009A4B30" w:rsidP="00633AAB">
            <w:pPr>
              <w:pStyle w:val="Dbutdoc"/>
              <w:jc w:val="both"/>
              <w:rPr>
                <w:vanish/>
                <w:spacing w:val="-3"/>
                <w:lang w:val="it-IT"/>
              </w:rPr>
            </w:pPr>
          </w:p>
        </w:tc>
        <w:tc>
          <w:tcPr>
            <w:tcW w:w="1440" w:type="dxa"/>
            <w:tcBorders>
              <w:top w:val="nil"/>
              <w:bottom w:val="single" w:sz="4" w:space="0" w:color="auto"/>
            </w:tcBorders>
          </w:tcPr>
          <w:p w:rsidR="009A4B30" w:rsidRPr="00B65596" w:rsidRDefault="009A4B30" w:rsidP="00633AAB">
            <w:pPr>
              <w:pStyle w:val="Dbutdoc"/>
              <w:jc w:val="both"/>
              <w:rPr>
                <w:vanish/>
                <w:spacing w:val="-3"/>
                <w:lang w:val="it-IT"/>
              </w:rPr>
            </w:pPr>
          </w:p>
        </w:tc>
        <w:tc>
          <w:tcPr>
            <w:tcW w:w="1165" w:type="dxa"/>
            <w:tcBorders>
              <w:top w:val="nil"/>
              <w:bottom w:val="single" w:sz="4" w:space="0" w:color="auto"/>
            </w:tcBorders>
          </w:tcPr>
          <w:p w:rsidR="009A4B30" w:rsidRPr="00B65596" w:rsidRDefault="009A4B30" w:rsidP="00633AAB">
            <w:pPr>
              <w:pStyle w:val="Dbutdoc"/>
              <w:jc w:val="both"/>
              <w:rPr>
                <w:vanish/>
                <w:spacing w:val="-3"/>
                <w:lang w:val="it-IT"/>
              </w:rPr>
            </w:pPr>
          </w:p>
        </w:tc>
      </w:tr>
      <w:tr w:rsidR="009A4B30" w:rsidRPr="00B65596" w:rsidTr="00633AAB">
        <w:trPr>
          <w:hidden/>
        </w:trPr>
        <w:tc>
          <w:tcPr>
            <w:tcW w:w="3348" w:type="dxa"/>
            <w:tcBorders>
              <w:top w:val="single" w:sz="4" w:space="0" w:color="auto"/>
            </w:tcBorders>
          </w:tcPr>
          <w:p w:rsidR="009A4B30" w:rsidRPr="00B65596" w:rsidRDefault="009A4B30" w:rsidP="00633AAB">
            <w:pPr>
              <w:pStyle w:val="Dbutdoc"/>
              <w:jc w:val="both"/>
              <w:rPr>
                <w:b/>
                <w:bCs/>
                <w:i/>
                <w:iCs/>
                <w:vanish/>
                <w:spacing w:val="-3"/>
                <w:lang w:val="it-IT"/>
              </w:rPr>
            </w:pPr>
          </w:p>
        </w:tc>
        <w:tc>
          <w:tcPr>
            <w:tcW w:w="1440" w:type="dxa"/>
            <w:tcBorders>
              <w:top w:val="single" w:sz="4" w:space="0" w:color="auto"/>
            </w:tcBorders>
          </w:tcPr>
          <w:p w:rsidR="009A4B30" w:rsidRPr="00B65596" w:rsidRDefault="009A4B30" w:rsidP="00633AAB">
            <w:pPr>
              <w:pStyle w:val="Dbutdoc"/>
              <w:jc w:val="both"/>
              <w:rPr>
                <w:vanish/>
                <w:spacing w:val="-3"/>
                <w:lang w:val="it-IT"/>
              </w:rPr>
            </w:pPr>
          </w:p>
        </w:tc>
        <w:tc>
          <w:tcPr>
            <w:tcW w:w="1440" w:type="dxa"/>
            <w:tcBorders>
              <w:top w:val="single" w:sz="4" w:space="0" w:color="auto"/>
            </w:tcBorders>
          </w:tcPr>
          <w:p w:rsidR="009A4B30" w:rsidRPr="00B65596" w:rsidRDefault="009A4B30" w:rsidP="00633AAB">
            <w:pPr>
              <w:pStyle w:val="Dbutdoc"/>
              <w:jc w:val="both"/>
              <w:rPr>
                <w:vanish/>
                <w:spacing w:val="-3"/>
                <w:lang w:val="it-IT"/>
              </w:rPr>
            </w:pPr>
          </w:p>
        </w:tc>
        <w:tc>
          <w:tcPr>
            <w:tcW w:w="1440" w:type="dxa"/>
            <w:tcBorders>
              <w:top w:val="single" w:sz="4" w:space="0" w:color="auto"/>
            </w:tcBorders>
          </w:tcPr>
          <w:p w:rsidR="009A4B30" w:rsidRPr="00B65596" w:rsidRDefault="009A4B30" w:rsidP="00633AAB">
            <w:pPr>
              <w:pStyle w:val="Dbutdoc"/>
              <w:jc w:val="both"/>
              <w:rPr>
                <w:vanish/>
                <w:spacing w:val="-3"/>
                <w:lang w:val="it-IT"/>
              </w:rPr>
            </w:pPr>
          </w:p>
        </w:tc>
        <w:tc>
          <w:tcPr>
            <w:tcW w:w="1165" w:type="dxa"/>
            <w:tcBorders>
              <w:top w:val="single" w:sz="4" w:space="0" w:color="auto"/>
            </w:tcBorders>
          </w:tcPr>
          <w:p w:rsidR="009A4B30" w:rsidRPr="00B65596" w:rsidRDefault="009A4B30" w:rsidP="00633AAB">
            <w:pPr>
              <w:pStyle w:val="Dbutdoc"/>
              <w:jc w:val="both"/>
              <w:rPr>
                <w:vanish/>
                <w:spacing w:val="-3"/>
                <w:lang w:val="it-IT"/>
              </w:rPr>
            </w:pPr>
          </w:p>
        </w:tc>
      </w:tr>
      <w:tr w:rsidR="009A4B30" w:rsidRPr="00B65596" w:rsidTr="00633AAB">
        <w:trPr>
          <w:hidden/>
        </w:trPr>
        <w:tc>
          <w:tcPr>
            <w:tcW w:w="3348" w:type="dxa"/>
            <w:tcBorders>
              <w:bottom w:val="single" w:sz="4" w:space="0" w:color="auto"/>
            </w:tcBorders>
          </w:tcPr>
          <w:p w:rsidR="009A4B30" w:rsidRPr="00B65596" w:rsidRDefault="009A4B30" w:rsidP="00633AAB">
            <w:pPr>
              <w:pStyle w:val="Dbutdoc"/>
              <w:rPr>
                <w:b/>
                <w:bCs/>
                <w:i/>
                <w:iCs/>
                <w:vanish/>
                <w:spacing w:val="-3"/>
                <w:lang w:val="it-IT"/>
              </w:rPr>
            </w:pPr>
            <w:r w:rsidRPr="00B65596">
              <w:rPr>
                <w:b/>
                <w:bCs/>
                <w:i/>
                <w:iCs/>
                <w:vanish/>
                <w:spacing w:val="-3"/>
                <w:lang w:val="it-IT"/>
              </w:rPr>
              <w:t>TOTALE PROGRAMMA</w:t>
            </w:r>
          </w:p>
        </w:tc>
        <w:tc>
          <w:tcPr>
            <w:tcW w:w="1440" w:type="dxa"/>
            <w:tcBorders>
              <w:bottom w:val="single" w:sz="4" w:space="0" w:color="auto"/>
            </w:tcBorders>
          </w:tcPr>
          <w:p w:rsidR="009A4B30" w:rsidRPr="00B65596" w:rsidRDefault="009A4B30" w:rsidP="00633AAB">
            <w:pPr>
              <w:pStyle w:val="Dbutdoc"/>
              <w:jc w:val="both"/>
              <w:rPr>
                <w:vanish/>
                <w:spacing w:val="-3"/>
                <w:lang w:val="it-IT"/>
              </w:rPr>
            </w:pPr>
          </w:p>
        </w:tc>
        <w:tc>
          <w:tcPr>
            <w:tcW w:w="1440" w:type="dxa"/>
            <w:tcBorders>
              <w:bottom w:val="single" w:sz="4" w:space="0" w:color="auto"/>
            </w:tcBorders>
          </w:tcPr>
          <w:p w:rsidR="009A4B30" w:rsidRPr="00B65596" w:rsidRDefault="009A4B30" w:rsidP="00633AAB">
            <w:pPr>
              <w:pStyle w:val="Dbutdoc"/>
              <w:jc w:val="both"/>
              <w:rPr>
                <w:vanish/>
                <w:spacing w:val="-3"/>
                <w:lang w:val="it-IT"/>
              </w:rPr>
            </w:pPr>
          </w:p>
        </w:tc>
        <w:tc>
          <w:tcPr>
            <w:tcW w:w="1440" w:type="dxa"/>
            <w:tcBorders>
              <w:bottom w:val="single" w:sz="4" w:space="0" w:color="auto"/>
            </w:tcBorders>
          </w:tcPr>
          <w:p w:rsidR="009A4B30" w:rsidRPr="00B65596" w:rsidRDefault="009A4B30" w:rsidP="00633AAB">
            <w:pPr>
              <w:pStyle w:val="Dbutdoc"/>
              <w:jc w:val="both"/>
              <w:rPr>
                <w:vanish/>
                <w:spacing w:val="-3"/>
                <w:lang w:val="it-IT"/>
              </w:rPr>
            </w:pPr>
          </w:p>
        </w:tc>
        <w:tc>
          <w:tcPr>
            <w:tcW w:w="1165" w:type="dxa"/>
            <w:tcBorders>
              <w:bottom w:val="single" w:sz="4" w:space="0" w:color="auto"/>
            </w:tcBorders>
          </w:tcPr>
          <w:p w:rsidR="009A4B30" w:rsidRPr="00B65596" w:rsidRDefault="009A4B30" w:rsidP="00633AAB">
            <w:pPr>
              <w:pStyle w:val="Dbutdoc"/>
              <w:jc w:val="both"/>
              <w:rPr>
                <w:vanish/>
                <w:spacing w:val="-3"/>
                <w:lang w:val="it-IT"/>
              </w:rPr>
            </w:pPr>
          </w:p>
        </w:tc>
      </w:tr>
    </w:tbl>
    <w:p w:rsidR="009A4B30" w:rsidRPr="00B65596" w:rsidRDefault="009A4B30" w:rsidP="009A4B30">
      <w:pPr>
        <w:pStyle w:val="Dbutdoc"/>
        <w:jc w:val="both"/>
        <w:rPr>
          <w:vanish/>
          <w:spacing w:val="-3"/>
          <w:lang w:val="it-IT"/>
        </w:rPr>
      </w:pPr>
    </w:p>
    <w:p w:rsidR="009A4B30" w:rsidRPr="00B65596" w:rsidRDefault="009A4B30" w:rsidP="009A4B30">
      <w:pPr>
        <w:pStyle w:val="Dbutdoc"/>
        <w:jc w:val="both"/>
        <w:rPr>
          <w:vanish/>
          <w:spacing w:val="-3"/>
          <w:lang w:val="it-IT"/>
        </w:rPr>
      </w:pPr>
    </w:p>
    <w:p w:rsidR="009A4B30" w:rsidRPr="00B65596" w:rsidRDefault="009A4B30" w:rsidP="009A4B30">
      <w:pPr>
        <w:pStyle w:val="Dbutdoc"/>
        <w:jc w:val="both"/>
        <w:rPr>
          <w:vanish/>
          <w:spacing w:val="-3"/>
          <w:lang w:val="it-IT"/>
        </w:rPr>
      </w:pPr>
    </w:p>
    <w:p w:rsidR="009A4B30" w:rsidRPr="00B65596" w:rsidRDefault="009A4B30" w:rsidP="009A4B30">
      <w:pPr>
        <w:pStyle w:val="Dbutdoc"/>
        <w:jc w:val="center"/>
        <w:rPr>
          <w:b/>
          <w:bCs/>
          <w:vanish/>
          <w:spacing w:val="-3"/>
          <w:u w:val="single"/>
          <w:lang w:val="it-IT"/>
        </w:rPr>
      </w:pPr>
      <w:r w:rsidRPr="00B65596">
        <w:rPr>
          <w:b/>
          <w:bCs/>
          <w:vanish/>
          <w:spacing w:val="-3"/>
          <w:u w:val="single"/>
          <w:lang w:val="it-IT"/>
        </w:rPr>
        <w:t xml:space="preserve">PARTECIPAZIONE FINANZIARIA </w:t>
      </w:r>
    </w:p>
    <w:p w:rsidR="009A4B30" w:rsidRPr="00B65596" w:rsidRDefault="009A4B30" w:rsidP="009A4B30">
      <w:pPr>
        <w:pStyle w:val="Dbutdoc"/>
        <w:jc w:val="center"/>
        <w:rPr>
          <w:b/>
          <w:bCs/>
          <w:vanish/>
          <w:spacing w:val="-3"/>
          <w:lang w:val="it-IT"/>
        </w:rPr>
      </w:pPr>
      <w:r w:rsidRPr="00B65596">
        <w:rPr>
          <w:b/>
          <w:bCs/>
          <w:vanish/>
          <w:spacing w:val="-3"/>
          <w:lang w:val="it-IT"/>
        </w:rPr>
        <w:t>(in termini assoluti e in termini percentuali)</w:t>
      </w:r>
    </w:p>
    <w:p w:rsidR="009A4B30" w:rsidRPr="00B65596" w:rsidRDefault="009A4B30" w:rsidP="009A4B30">
      <w:pPr>
        <w:pStyle w:val="Dbutdoc"/>
        <w:jc w:val="both"/>
        <w:rPr>
          <w:vanish/>
          <w:spacing w:val="-3"/>
          <w:lang w:val="it-IT"/>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74"/>
        <w:gridCol w:w="1766"/>
        <w:gridCol w:w="1767"/>
        <w:gridCol w:w="1767"/>
        <w:gridCol w:w="1767"/>
      </w:tblGrid>
      <w:tr w:rsidR="009A4B30" w:rsidRPr="00B65596" w:rsidTr="00633AAB">
        <w:trPr>
          <w:hidden/>
        </w:trPr>
        <w:tc>
          <w:tcPr>
            <w:tcW w:w="1974" w:type="dxa"/>
            <w:tcBorders>
              <w:top w:val="single" w:sz="4" w:space="0" w:color="auto"/>
              <w:bottom w:val="single" w:sz="4" w:space="0" w:color="auto"/>
            </w:tcBorders>
          </w:tcPr>
          <w:p w:rsidR="009A4B30" w:rsidRPr="00B65596" w:rsidRDefault="009A4B30" w:rsidP="00633AAB">
            <w:pPr>
              <w:pStyle w:val="Dbutdoc"/>
              <w:jc w:val="center"/>
              <w:rPr>
                <w:vanish/>
                <w:spacing w:val="-3"/>
                <w:lang w:val="it-IT"/>
              </w:rPr>
            </w:pPr>
          </w:p>
        </w:tc>
        <w:tc>
          <w:tcPr>
            <w:tcW w:w="1766" w:type="dxa"/>
            <w:tcBorders>
              <w:top w:val="single" w:sz="4" w:space="0" w:color="auto"/>
              <w:bottom w:val="single" w:sz="4" w:space="0" w:color="auto"/>
            </w:tcBorders>
          </w:tcPr>
          <w:p w:rsidR="009A4B30" w:rsidRPr="00B65596" w:rsidRDefault="009A4B30" w:rsidP="00633AAB">
            <w:pPr>
              <w:pStyle w:val="Dbutdoc"/>
              <w:jc w:val="center"/>
              <w:rPr>
                <w:vanish/>
                <w:spacing w:val="-3"/>
                <w:lang w:val="it-IT"/>
              </w:rPr>
            </w:pPr>
          </w:p>
        </w:tc>
        <w:tc>
          <w:tcPr>
            <w:tcW w:w="1767" w:type="dxa"/>
            <w:tcBorders>
              <w:top w:val="single" w:sz="4" w:space="0" w:color="auto"/>
              <w:bottom w:val="single" w:sz="4" w:space="0" w:color="auto"/>
            </w:tcBorders>
          </w:tcPr>
          <w:p w:rsidR="009A4B30" w:rsidRPr="00B65596" w:rsidRDefault="009A4B30" w:rsidP="00633AAB">
            <w:pPr>
              <w:pStyle w:val="Dbutdoc"/>
              <w:jc w:val="center"/>
              <w:rPr>
                <w:vanish/>
                <w:spacing w:val="-3"/>
                <w:lang w:val="it-IT"/>
              </w:rPr>
            </w:pPr>
          </w:p>
        </w:tc>
        <w:tc>
          <w:tcPr>
            <w:tcW w:w="1767" w:type="dxa"/>
            <w:tcBorders>
              <w:top w:val="single" w:sz="4" w:space="0" w:color="auto"/>
              <w:bottom w:val="single" w:sz="4" w:space="0" w:color="auto"/>
            </w:tcBorders>
          </w:tcPr>
          <w:p w:rsidR="009A4B30" w:rsidRPr="00B65596" w:rsidRDefault="009A4B30" w:rsidP="00633AAB">
            <w:pPr>
              <w:pStyle w:val="Dbutdoc"/>
              <w:jc w:val="center"/>
              <w:rPr>
                <w:vanish/>
                <w:spacing w:val="-3"/>
                <w:lang w:val="it-IT"/>
              </w:rPr>
            </w:pPr>
          </w:p>
        </w:tc>
        <w:tc>
          <w:tcPr>
            <w:tcW w:w="1767" w:type="dxa"/>
            <w:tcBorders>
              <w:top w:val="single" w:sz="4" w:space="0" w:color="auto"/>
              <w:bottom w:val="single" w:sz="4" w:space="0" w:color="auto"/>
            </w:tcBorders>
          </w:tcPr>
          <w:p w:rsidR="009A4B30" w:rsidRPr="00B65596" w:rsidRDefault="009A4B30" w:rsidP="00633AAB">
            <w:pPr>
              <w:pStyle w:val="Dbutdoc"/>
              <w:jc w:val="center"/>
              <w:rPr>
                <w:vanish/>
                <w:spacing w:val="-3"/>
                <w:lang w:val="it-IT"/>
              </w:rPr>
            </w:pPr>
          </w:p>
        </w:tc>
      </w:tr>
      <w:tr w:rsidR="009A4B30" w:rsidRPr="00B65596" w:rsidTr="00633AAB">
        <w:trPr>
          <w:hidden/>
        </w:trPr>
        <w:tc>
          <w:tcPr>
            <w:tcW w:w="1974" w:type="dxa"/>
            <w:tcBorders>
              <w:top w:val="single" w:sz="4" w:space="0" w:color="auto"/>
              <w:bottom w:val="nil"/>
            </w:tcBorders>
          </w:tcPr>
          <w:p w:rsidR="009A4B30" w:rsidRPr="00B65596" w:rsidRDefault="009A4B30" w:rsidP="00633AAB">
            <w:pPr>
              <w:pStyle w:val="Dbutdoc"/>
              <w:jc w:val="both"/>
              <w:rPr>
                <w:vanish/>
                <w:spacing w:val="-3"/>
                <w:lang w:val="it-IT"/>
              </w:rPr>
            </w:pPr>
            <w:r w:rsidRPr="00B65596">
              <w:rPr>
                <w:vanish/>
                <w:spacing w:val="-3"/>
                <w:lang w:val="it-IT"/>
              </w:rPr>
              <w:t>C. EUROPEA   58%</w:t>
            </w:r>
          </w:p>
          <w:p w:rsidR="009A4B30" w:rsidRPr="00B65596" w:rsidRDefault="009A4B30" w:rsidP="00633AAB">
            <w:pPr>
              <w:pStyle w:val="Dbutdoc"/>
              <w:jc w:val="both"/>
              <w:rPr>
                <w:vanish/>
                <w:spacing w:val="-3"/>
                <w:lang w:val="it-IT"/>
              </w:rPr>
            </w:pPr>
          </w:p>
        </w:tc>
        <w:tc>
          <w:tcPr>
            <w:tcW w:w="1766" w:type="dxa"/>
            <w:tcBorders>
              <w:top w:val="single" w:sz="4" w:space="0" w:color="auto"/>
              <w:bottom w:val="nil"/>
            </w:tcBorders>
          </w:tcPr>
          <w:p w:rsidR="009A4B30" w:rsidRPr="00B65596" w:rsidRDefault="009A4B30" w:rsidP="00633AAB">
            <w:pPr>
              <w:pStyle w:val="Dbutdoc"/>
              <w:jc w:val="center"/>
              <w:rPr>
                <w:vanish/>
                <w:spacing w:val="-3"/>
                <w:lang w:val="it-IT"/>
              </w:rPr>
            </w:pPr>
          </w:p>
        </w:tc>
        <w:tc>
          <w:tcPr>
            <w:tcW w:w="1767" w:type="dxa"/>
            <w:tcBorders>
              <w:top w:val="single" w:sz="4" w:space="0" w:color="auto"/>
              <w:bottom w:val="nil"/>
            </w:tcBorders>
          </w:tcPr>
          <w:p w:rsidR="009A4B30" w:rsidRPr="00B65596" w:rsidRDefault="009A4B30" w:rsidP="00633AAB">
            <w:pPr>
              <w:pStyle w:val="Dbutdoc"/>
              <w:jc w:val="both"/>
              <w:rPr>
                <w:vanish/>
                <w:spacing w:val="-3"/>
                <w:lang w:val="it-IT"/>
              </w:rPr>
            </w:pPr>
          </w:p>
        </w:tc>
        <w:tc>
          <w:tcPr>
            <w:tcW w:w="1767" w:type="dxa"/>
            <w:tcBorders>
              <w:top w:val="single" w:sz="4" w:space="0" w:color="auto"/>
              <w:bottom w:val="nil"/>
            </w:tcBorders>
          </w:tcPr>
          <w:p w:rsidR="009A4B30" w:rsidRPr="00B65596" w:rsidRDefault="009A4B30" w:rsidP="00633AAB">
            <w:pPr>
              <w:pStyle w:val="Dbutdoc"/>
              <w:jc w:val="both"/>
              <w:rPr>
                <w:vanish/>
                <w:spacing w:val="-3"/>
                <w:lang w:val="it-IT"/>
              </w:rPr>
            </w:pPr>
          </w:p>
        </w:tc>
        <w:tc>
          <w:tcPr>
            <w:tcW w:w="1767" w:type="dxa"/>
            <w:tcBorders>
              <w:top w:val="single" w:sz="4" w:space="0" w:color="auto"/>
              <w:bottom w:val="nil"/>
            </w:tcBorders>
          </w:tcPr>
          <w:p w:rsidR="009A4B30" w:rsidRPr="00B65596" w:rsidRDefault="009A4B30" w:rsidP="00633AAB">
            <w:pPr>
              <w:pStyle w:val="Dbutdoc"/>
              <w:jc w:val="both"/>
              <w:rPr>
                <w:vanish/>
                <w:spacing w:val="-3"/>
                <w:lang w:val="it-IT"/>
              </w:rPr>
            </w:pPr>
          </w:p>
        </w:tc>
      </w:tr>
      <w:tr w:rsidR="009A4B30" w:rsidRPr="00B65596" w:rsidTr="00633AAB">
        <w:trPr>
          <w:hidden/>
        </w:trPr>
        <w:tc>
          <w:tcPr>
            <w:tcW w:w="1974" w:type="dxa"/>
            <w:tcBorders>
              <w:top w:val="nil"/>
              <w:bottom w:val="nil"/>
            </w:tcBorders>
          </w:tcPr>
          <w:p w:rsidR="009A4B30" w:rsidRPr="00B65596" w:rsidRDefault="009A4B30" w:rsidP="00633AAB">
            <w:pPr>
              <w:pStyle w:val="Dbutdoc"/>
              <w:jc w:val="both"/>
              <w:rPr>
                <w:vanish/>
                <w:spacing w:val="-3"/>
                <w:lang w:val="it-IT"/>
              </w:rPr>
            </w:pPr>
            <w:r w:rsidRPr="00B65596">
              <w:rPr>
                <w:vanish/>
                <w:spacing w:val="-3"/>
                <w:lang w:val="it-IT"/>
              </w:rPr>
              <w:t>STATO MEMBRO</w:t>
            </w:r>
          </w:p>
          <w:p w:rsidR="009A4B30" w:rsidRPr="00B65596" w:rsidRDefault="009A4B30" w:rsidP="00633AAB">
            <w:pPr>
              <w:pStyle w:val="Dbutdoc"/>
              <w:jc w:val="both"/>
              <w:rPr>
                <w:vanish/>
                <w:spacing w:val="-3"/>
                <w:lang w:val="it-IT"/>
              </w:rPr>
            </w:pPr>
            <w:r w:rsidRPr="00B65596">
              <w:rPr>
                <w:vanish/>
                <w:spacing w:val="-3"/>
                <w:lang w:val="it-IT"/>
              </w:rPr>
              <w:t>42%</w:t>
            </w:r>
          </w:p>
        </w:tc>
        <w:tc>
          <w:tcPr>
            <w:tcW w:w="1766" w:type="dxa"/>
            <w:tcBorders>
              <w:top w:val="nil"/>
              <w:bottom w:val="nil"/>
            </w:tcBorders>
          </w:tcPr>
          <w:p w:rsidR="009A4B30" w:rsidRPr="00B65596" w:rsidRDefault="009A4B30" w:rsidP="00633AAB">
            <w:pPr>
              <w:pStyle w:val="Dbutdoc"/>
              <w:jc w:val="both"/>
              <w:rPr>
                <w:vanish/>
                <w:spacing w:val="-3"/>
                <w:lang w:val="it-IT"/>
              </w:rPr>
            </w:pPr>
          </w:p>
        </w:tc>
        <w:tc>
          <w:tcPr>
            <w:tcW w:w="1767" w:type="dxa"/>
            <w:tcBorders>
              <w:top w:val="nil"/>
              <w:bottom w:val="nil"/>
            </w:tcBorders>
          </w:tcPr>
          <w:p w:rsidR="009A4B30" w:rsidRPr="00B65596" w:rsidRDefault="009A4B30" w:rsidP="00633AAB">
            <w:pPr>
              <w:pStyle w:val="Dbutdoc"/>
              <w:jc w:val="both"/>
              <w:rPr>
                <w:vanish/>
                <w:spacing w:val="-3"/>
                <w:lang w:val="it-IT"/>
              </w:rPr>
            </w:pPr>
          </w:p>
        </w:tc>
        <w:tc>
          <w:tcPr>
            <w:tcW w:w="1767" w:type="dxa"/>
            <w:tcBorders>
              <w:top w:val="nil"/>
              <w:bottom w:val="nil"/>
            </w:tcBorders>
          </w:tcPr>
          <w:p w:rsidR="009A4B30" w:rsidRPr="00B65596" w:rsidRDefault="009A4B30" w:rsidP="00633AAB">
            <w:pPr>
              <w:pStyle w:val="Dbutdoc"/>
              <w:jc w:val="both"/>
              <w:rPr>
                <w:vanish/>
                <w:spacing w:val="-3"/>
                <w:lang w:val="it-IT"/>
              </w:rPr>
            </w:pPr>
          </w:p>
        </w:tc>
        <w:tc>
          <w:tcPr>
            <w:tcW w:w="1767" w:type="dxa"/>
            <w:tcBorders>
              <w:top w:val="nil"/>
              <w:bottom w:val="nil"/>
            </w:tcBorders>
          </w:tcPr>
          <w:p w:rsidR="009A4B30" w:rsidRPr="00B65596" w:rsidRDefault="009A4B30" w:rsidP="00633AAB">
            <w:pPr>
              <w:pStyle w:val="Dbutdoc"/>
              <w:jc w:val="both"/>
              <w:rPr>
                <w:vanish/>
                <w:spacing w:val="-3"/>
                <w:lang w:val="it-IT"/>
              </w:rPr>
            </w:pPr>
          </w:p>
        </w:tc>
      </w:tr>
      <w:tr w:rsidR="009A4B30" w:rsidRPr="00B65596" w:rsidTr="00633AAB">
        <w:trPr>
          <w:hidden/>
        </w:trPr>
        <w:tc>
          <w:tcPr>
            <w:tcW w:w="1974" w:type="dxa"/>
            <w:tcBorders>
              <w:top w:val="nil"/>
              <w:bottom w:val="single" w:sz="4" w:space="0" w:color="auto"/>
            </w:tcBorders>
          </w:tcPr>
          <w:p w:rsidR="009A4B30" w:rsidRPr="00B65596" w:rsidRDefault="009A4B30" w:rsidP="00633AAB">
            <w:pPr>
              <w:pStyle w:val="Dbutdoc"/>
              <w:jc w:val="both"/>
              <w:rPr>
                <w:vanish/>
                <w:spacing w:val="-3"/>
                <w:lang w:val="it-IT"/>
              </w:rPr>
            </w:pPr>
          </w:p>
        </w:tc>
        <w:tc>
          <w:tcPr>
            <w:tcW w:w="1766" w:type="dxa"/>
            <w:tcBorders>
              <w:top w:val="nil"/>
              <w:bottom w:val="single" w:sz="4" w:space="0" w:color="auto"/>
            </w:tcBorders>
          </w:tcPr>
          <w:p w:rsidR="009A4B30" w:rsidRPr="00B65596" w:rsidRDefault="009A4B30" w:rsidP="00633AAB">
            <w:pPr>
              <w:pStyle w:val="Dbutdoc"/>
              <w:jc w:val="both"/>
              <w:rPr>
                <w:vanish/>
                <w:spacing w:val="-3"/>
                <w:lang w:val="it-IT"/>
              </w:rPr>
            </w:pPr>
          </w:p>
        </w:tc>
        <w:tc>
          <w:tcPr>
            <w:tcW w:w="1767" w:type="dxa"/>
            <w:tcBorders>
              <w:top w:val="nil"/>
              <w:bottom w:val="single" w:sz="4" w:space="0" w:color="auto"/>
            </w:tcBorders>
          </w:tcPr>
          <w:p w:rsidR="009A4B30" w:rsidRPr="00B65596" w:rsidRDefault="009A4B30" w:rsidP="00633AAB">
            <w:pPr>
              <w:pStyle w:val="Dbutdoc"/>
              <w:jc w:val="both"/>
              <w:rPr>
                <w:vanish/>
                <w:spacing w:val="-3"/>
                <w:lang w:val="it-IT"/>
              </w:rPr>
            </w:pPr>
          </w:p>
        </w:tc>
        <w:tc>
          <w:tcPr>
            <w:tcW w:w="1767" w:type="dxa"/>
            <w:tcBorders>
              <w:top w:val="nil"/>
              <w:bottom w:val="single" w:sz="4" w:space="0" w:color="auto"/>
            </w:tcBorders>
          </w:tcPr>
          <w:p w:rsidR="009A4B30" w:rsidRPr="00B65596" w:rsidRDefault="009A4B30" w:rsidP="00633AAB">
            <w:pPr>
              <w:pStyle w:val="Dbutdoc"/>
              <w:jc w:val="both"/>
              <w:rPr>
                <w:vanish/>
                <w:spacing w:val="-3"/>
                <w:lang w:val="it-IT"/>
              </w:rPr>
            </w:pPr>
          </w:p>
        </w:tc>
        <w:tc>
          <w:tcPr>
            <w:tcW w:w="1767" w:type="dxa"/>
            <w:tcBorders>
              <w:top w:val="nil"/>
              <w:bottom w:val="single" w:sz="4" w:space="0" w:color="auto"/>
            </w:tcBorders>
          </w:tcPr>
          <w:p w:rsidR="009A4B30" w:rsidRPr="00B65596" w:rsidRDefault="009A4B30" w:rsidP="00633AAB">
            <w:pPr>
              <w:pStyle w:val="Dbutdoc"/>
              <w:jc w:val="both"/>
              <w:rPr>
                <w:vanish/>
                <w:spacing w:val="-3"/>
                <w:lang w:val="it-IT"/>
              </w:rPr>
            </w:pPr>
          </w:p>
        </w:tc>
      </w:tr>
      <w:tr w:rsidR="009A4B30" w:rsidRPr="00B65596" w:rsidTr="00633AAB">
        <w:trPr>
          <w:hidden/>
        </w:trPr>
        <w:tc>
          <w:tcPr>
            <w:tcW w:w="1974" w:type="dxa"/>
            <w:tcBorders>
              <w:top w:val="single" w:sz="4" w:space="0" w:color="auto"/>
              <w:bottom w:val="single" w:sz="4" w:space="0" w:color="auto"/>
            </w:tcBorders>
          </w:tcPr>
          <w:p w:rsidR="009A4B30" w:rsidRPr="00B65596" w:rsidRDefault="009A4B30" w:rsidP="00633AAB">
            <w:pPr>
              <w:pStyle w:val="Dbutdoc"/>
              <w:jc w:val="both"/>
              <w:rPr>
                <w:vanish/>
                <w:spacing w:val="-3"/>
                <w:lang w:val="it-IT"/>
              </w:rPr>
            </w:pPr>
            <w:r w:rsidRPr="00B65596">
              <w:rPr>
                <w:vanish/>
                <w:spacing w:val="-3"/>
                <w:lang w:val="it-IT"/>
              </w:rPr>
              <w:t>TOTALE</w:t>
            </w:r>
          </w:p>
        </w:tc>
        <w:tc>
          <w:tcPr>
            <w:tcW w:w="1766" w:type="dxa"/>
            <w:tcBorders>
              <w:top w:val="single" w:sz="4" w:space="0" w:color="auto"/>
              <w:bottom w:val="single" w:sz="4" w:space="0" w:color="auto"/>
            </w:tcBorders>
          </w:tcPr>
          <w:p w:rsidR="009A4B30" w:rsidRPr="00B65596" w:rsidRDefault="009A4B30" w:rsidP="00633AAB">
            <w:pPr>
              <w:pStyle w:val="Dbutdoc"/>
              <w:jc w:val="both"/>
              <w:rPr>
                <w:vanish/>
                <w:spacing w:val="-3"/>
                <w:lang w:val="it-IT"/>
              </w:rPr>
            </w:pPr>
          </w:p>
        </w:tc>
        <w:tc>
          <w:tcPr>
            <w:tcW w:w="1767" w:type="dxa"/>
            <w:tcBorders>
              <w:top w:val="single" w:sz="4" w:space="0" w:color="auto"/>
              <w:bottom w:val="single" w:sz="4" w:space="0" w:color="auto"/>
            </w:tcBorders>
          </w:tcPr>
          <w:p w:rsidR="009A4B30" w:rsidRPr="00B65596" w:rsidRDefault="009A4B30" w:rsidP="00633AAB">
            <w:pPr>
              <w:pStyle w:val="Dbutdoc"/>
              <w:jc w:val="both"/>
              <w:rPr>
                <w:vanish/>
                <w:spacing w:val="-3"/>
                <w:lang w:val="it-IT"/>
              </w:rPr>
            </w:pPr>
          </w:p>
        </w:tc>
        <w:tc>
          <w:tcPr>
            <w:tcW w:w="1767" w:type="dxa"/>
            <w:tcBorders>
              <w:top w:val="single" w:sz="4" w:space="0" w:color="auto"/>
              <w:bottom w:val="single" w:sz="4" w:space="0" w:color="auto"/>
            </w:tcBorders>
          </w:tcPr>
          <w:p w:rsidR="009A4B30" w:rsidRPr="00B65596" w:rsidRDefault="009A4B30" w:rsidP="00633AAB">
            <w:pPr>
              <w:pStyle w:val="Dbutdoc"/>
              <w:jc w:val="both"/>
              <w:rPr>
                <w:vanish/>
                <w:spacing w:val="-3"/>
                <w:lang w:val="it-IT"/>
              </w:rPr>
            </w:pPr>
          </w:p>
        </w:tc>
        <w:tc>
          <w:tcPr>
            <w:tcW w:w="1767" w:type="dxa"/>
            <w:tcBorders>
              <w:top w:val="single" w:sz="4" w:space="0" w:color="auto"/>
              <w:bottom w:val="single" w:sz="4" w:space="0" w:color="auto"/>
            </w:tcBorders>
          </w:tcPr>
          <w:p w:rsidR="009A4B30" w:rsidRPr="00B65596" w:rsidRDefault="009A4B30" w:rsidP="00633AAB">
            <w:pPr>
              <w:pStyle w:val="Dbutdoc"/>
              <w:jc w:val="both"/>
              <w:rPr>
                <w:vanish/>
                <w:spacing w:val="-3"/>
                <w:lang w:val="it-IT"/>
              </w:rPr>
            </w:pPr>
          </w:p>
        </w:tc>
      </w:tr>
    </w:tbl>
    <w:p w:rsidR="009A4B30" w:rsidRPr="00B65596" w:rsidRDefault="009A4B30" w:rsidP="009A4B30">
      <w:pPr>
        <w:pStyle w:val="Dbutdoc"/>
        <w:jc w:val="both"/>
        <w:rPr>
          <w:i/>
          <w:iCs/>
          <w:vanish/>
          <w:spacing w:val="-3"/>
          <w:lang w:val="it-IT"/>
        </w:rPr>
      </w:pPr>
    </w:p>
    <w:p w:rsidR="009A4B30" w:rsidRPr="00B65596" w:rsidRDefault="009A4B30" w:rsidP="009A4B30">
      <w:pPr>
        <w:pStyle w:val="Dbutdoc"/>
        <w:jc w:val="both"/>
        <w:rPr>
          <w:i/>
          <w:iCs/>
          <w:vanish/>
          <w:spacing w:val="-3"/>
          <w:lang w:val="it-IT"/>
        </w:rPr>
      </w:pPr>
    </w:p>
    <w:p w:rsidR="009A4B30" w:rsidRPr="00B65596" w:rsidRDefault="009A4B30" w:rsidP="009A4B30">
      <w:pPr>
        <w:pStyle w:val="Dbutdoc"/>
        <w:jc w:val="both"/>
        <w:rPr>
          <w:i/>
          <w:iCs/>
          <w:vanish/>
          <w:spacing w:val="-3"/>
          <w:lang w:val="it-IT"/>
        </w:rPr>
      </w:pPr>
    </w:p>
    <w:p w:rsidR="009A4B30" w:rsidRPr="00B65596" w:rsidRDefault="009A4B30" w:rsidP="009A4B30">
      <w:pPr>
        <w:tabs>
          <w:tab w:val="left" w:pos="425"/>
          <w:tab w:val="left" w:pos="851"/>
          <w:tab w:val="left" w:pos="1276"/>
        </w:tabs>
        <w:suppressAutoHyphens/>
        <w:ind w:left="426" w:hanging="426"/>
        <w:rPr>
          <w:rFonts w:ascii="Times New Roman" w:hAnsi="Times New Roman"/>
          <w:vanish/>
          <w:sz w:val="24"/>
          <w:szCs w:val="24"/>
        </w:rPr>
      </w:pPr>
    </w:p>
    <w:p w:rsidR="009A4B30" w:rsidRPr="00B65596" w:rsidRDefault="009A4B30" w:rsidP="009A4B30">
      <w:pPr>
        <w:tabs>
          <w:tab w:val="left" w:pos="425"/>
          <w:tab w:val="left" w:pos="851"/>
          <w:tab w:val="left" w:pos="1276"/>
        </w:tabs>
        <w:suppressAutoHyphens/>
        <w:ind w:left="426" w:hanging="426"/>
        <w:rPr>
          <w:rFonts w:ascii="Times New Roman" w:hAnsi="Times New Roman"/>
          <w:vanish/>
          <w:sz w:val="24"/>
          <w:szCs w:val="24"/>
        </w:rPr>
      </w:pPr>
    </w:p>
    <w:p w:rsidR="009A4B30" w:rsidRPr="00B65596" w:rsidRDefault="009A4B30" w:rsidP="009A4B30">
      <w:pPr>
        <w:tabs>
          <w:tab w:val="left" w:pos="425"/>
          <w:tab w:val="left" w:pos="851"/>
          <w:tab w:val="left" w:pos="1276"/>
        </w:tabs>
        <w:suppressAutoHyphens/>
        <w:ind w:left="426" w:hanging="426"/>
        <w:rPr>
          <w:rFonts w:ascii="Times New Roman" w:hAnsi="Times New Roman"/>
          <w:vanish/>
          <w:sz w:val="24"/>
          <w:szCs w:val="24"/>
        </w:rPr>
      </w:pPr>
    </w:p>
    <w:p w:rsidR="009A4B30" w:rsidRPr="00B65596" w:rsidRDefault="009A4B30" w:rsidP="009A4B30">
      <w:pPr>
        <w:tabs>
          <w:tab w:val="left" w:pos="425"/>
          <w:tab w:val="left" w:pos="851"/>
          <w:tab w:val="left" w:pos="1276"/>
        </w:tabs>
        <w:suppressAutoHyphens/>
        <w:ind w:left="426" w:hanging="426"/>
        <w:rPr>
          <w:rFonts w:ascii="Times New Roman" w:hAnsi="Times New Roman"/>
          <w:vanish/>
          <w:sz w:val="24"/>
          <w:szCs w:val="24"/>
        </w:rPr>
      </w:pPr>
    </w:p>
    <w:p w:rsidR="009A4B30" w:rsidRPr="00B65596" w:rsidRDefault="009A4B30" w:rsidP="009A4B30">
      <w:pPr>
        <w:tabs>
          <w:tab w:val="left" w:pos="425"/>
          <w:tab w:val="left" w:pos="851"/>
          <w:tab w:val="left" w:pos="1276"/>
        </w:tabs>
        <w:suppressAutoHyphens/>
        <w:ind w:left="426" w:hanging="426"/>
        <w:rPr>
          <w:rFonts w:ascii="Times New Roman" w:hAnsi="Times New Roman"/>
          <w:vanish/>
          <w:sz w:val="24"/>
          <w:szCs w:val="24"/>
        </w:rPr>
      </w:pPr>
    </w:p>
    <w:p w:rsidR="009A4B30" w:rsidRPr="00B65596" w:rsidRDefault="009A4B30" w:rsidP="009A4B30">
      <w:pPr>
        <w:tabs>
          <w:tab w:val="left" w:pos="425"/>
          <w:tab w:val="left" w:pos="851"/>
          <w:tab w:val="left" w:pos="1276"/>
        </w:tabs>
        <w:suppressAutoHyphens/>
        <w:ind w:left="426" w:hanging="426"/>
        <w:rPr>
          <w:rFonts w:ascii="Times New Roman" w:hAnsi="Times New Roman"/>
          <w:vanish/>
          <w:sz w:val="24"/>
          <w:szCs w:val="24"/>
        </w:rPr>
      </w:pPr>
    </w:p>
    <w:p w:rsidR="009A4B30" w:rsidRPr="00B65596" w:rsidRDefault="009A4B30" w:rsidP="009A4B30">
      <w:pPr>
        <w:tabs>
          <w:tab w:val="left" w:pos="425"/>
          <w:tab w:val="left" w:pos="851"/>
          <w:tab w:val="left" w:pos="1276"/>
        </w:tabs>
        <w:suppressAutoHyphens/>
        <w:ind w:left="426" w:hanging="426"/>
        <w:rPr>
          <w:rFonts w:ascii="Times New Roman" w:hAnsi="Times New Roman"/>
          <w:vanish/>
          <w:sz w:val="24"/>
          <w:szCs w:val="24"/>
        </w:rPr>
      </w:pPr>
    </w:p>
    <w:p w:rsidR="009A4B30" w:rsidRPr="00B65596" w:rsidRDefault="009A4B30" w:rsidP="009A4B30">
      <w:pPr>
        <w:pBdr>
          <w:top w:val="single" w:sz="4" w:space="1" w:color="auto"/>
          <w:left w:val="single" w:sz="4" w:space="4" w:color="auto"/>
          <w:bottom w:val="single" w:sz="4" w:space="1" w:color="auto"/>
          <w:right w:val="single" w:sz="4" w:space="4" w:color="auto"/>
        </w:pBdr>
        <w:tabs>
          <w:tab w:val="left" w:pos="425"/>
          <w:tab w:val="left" w:pos="851"/>
          <w:tab w:val="left" w:pos="1276"/>
        </w:tabs>
        <w:suppressAutoHyphens/>
        <w:ind w:left="426" w:hanging="426"/>
        <w:jc w:val="center"/>
        <w:outlineLvl w:val="0"/>
        <w:rPr>
          <w:rFonts w:ascii="Times New Roman" w:hAnsi="Times New Roman"/>
          <w:vanish/>
          <w:sz w:val="24"/>
          <w:szCs w:val="24"/>
        </w:rPr>
      </w:pPr>
      <w:r w:rsidRPr="00B65596">
        <w:rPr>
          <w:rFonts w:ascii="Times New Roman" w:hAnsi="Times New Roman"/>
          <w:vanish/>
          <w:sz w:val="24"/>
          <w:szCs w:val="24"/>
          <w:u w:val="single"/>
        </w:rPr>
        <w:t>ALLEGATO III</w:t>
      </w:r>
    </w:p>
    <w:p w:rsidR="009A4B30" w:rsidRPr="00B65596" w:rsidRDefault="009A4B30" w:rsidP="009A4B30">
      <w:pPr>
        <w:rPr>
          <w:rFonts w:ascii="Times New Roman" w:hAnsi="Times New Roman"/>
          <w:vanish/>
          <w:sz w:val="24"/>
          <w:szCs w:val="24"/>
        </w:rPr>
      </w:pPr>
      <w:r w:rsidRPr="00B65596">
        <w:rPr>
          <w:rFonts w:ascii="Times New Roman" w:hAnsi="Times New Roman"/>
          <w:vanish/>
          <w:sz w:val="24"/>
          <w:szCs w:val="24"/>
        </w:rPr>
        <w:t>Imputabilità delle spese – disposizioni specifiche</w:t>
      </w:r>
    </w:p>
    <w:p w:rsidR="009A4B30" w:rsidRPr="00B65596" w:rsidRDefault="009A4B30" w:rsidP="009A4B30">
      <w:pPr>
        <w:rPr>
          <w:rFonts w:ascii="Times New Roman" w:hAnsi="Times New Roman"/>
          <w:vanish/>
          <w:sz w:val="24"/>
          <w:szCs w:val="24"/>
        </w:rPr>
      </w:pPr>
    </w:p>
    <w:p w:rsidR="009A4B30" w:rsidRPr="00B65596" w:rsidRDefault="009A4B30" w:rsidP="009A4B30">
      <w:pPr>
        <w:rPr>
          <w:rFonts w:ascii="Times New Roman" w:hAnsi="Times New Roman"/>
          <w:vanish/>
          <w:sz w:val="24"/>
          <w:szCs w:val="24"/>
        </w:rPr>
      </w:pPr>
      <w:r w:rsidRPr="00B65596">
        <w:rPr>
          <w:rFonts w:ascii="Times New Roman" w:hAnsi="Times New Roman"/>
          <w:vanish/>
          <w:sz w:val="24"/>
          <w:szCs w:val="24"/>
        </w:rPr>
        <w:t>( a cura di AGEA)</w:t>
      </w:r>
    </w:p>
    <w:p w:rsidR="009A4B30" w:rsidRPr="00B65596" w:rsidRDefault="009A4B30" w:rsidP="009A4B30">
      <w:pPr>
        <w:rPr>
          <w:rFonts w:ascii="Times New Roman" w:hAnsi="Times New Roman"/>
          <w:vanish/>
          <w:sz w:val="24"/>
          <w:szCs w:val="24"/>
        </w:rPr>
      </w:pPr>
    </w:p>
    <w:p w:rsidR="009A4B30" w:rsidRPr="00B65596" w:rsidRDefault="009A4B30" w:rsidP="009A4B30">
      <w:pPr>
        <w:tabs>
          <w:tab w:val="left" w:pos="425"/>
          <w:tab w:val="left" w:pos="851"/>
          <w:tab w:val="left" w:pos="1276"/>
        </w:tabs>
        <w:suppressAutoHyphens/>
        <w:ind w:left="426" w:hanging="426"/>
        <w:jc w:val="center"/>
        <w:rPr>
          <w:rFonts w:ascii="Times New Roman" w:hAnsi="Times New Roman"/>
          <w:b/>
          <w:bCs/>
          <w:vanish/>
          <w:sz w:val="24"/>
          <w:szCs w:val="24"/>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3"/>
      </w:tblGrid>
      <w:tr w:rsidR="009A4B30" w:rsidRPr="00B65596" w:rsidTr="00633AAB">
        <w:trPr>
          <w:hidden/>
        </w:trPr>
        <w:tc>
          <w:tcPr>
            <w:tcW w:w="8833" w:type="dxa"/>
          </w:tcPr>
          <w:p w:rsidR="009A4B30" w:rsidRPr="00B65596" w:rsidRDefault="009A4B30" w:rsidP="00633AAB">
            <w:pPr>
              <w:jc w:val="center"/>
              <w:outlineLvl w:val="0"/>
              <w:rPr>
                <w:rFonts w:ascii="Times New Roman" w:hAnsi="Times New Roman"/>
                <w:vanish/>
                <w:sz w:val="24"/>
                <w:szCs w:val="24"/>
              </w:rPr>
            </w:pPr>
            <w:r w:rsidRPr="00B65596">
              <w:rPr>
                <w:rFonts w:ascii="Times New Roman" w:hAnsi="Times New Roman"/>
                <w:vanish/>
                <w:sz w:val="24"/>
                <w:szCs w:val="24"/>
              </w:rPr>
              <w:br w:type="page"/>
            </w:r>
            <w:r w:rsidRPr="00B65596">
              <w:rPr>
                <w:rFonts w:ascii="Times New Roman" w:hAnsi="Times New Roman"/>
                <w:vanish/>
                <w:sz w:val="24"/>
                <w:szCs w:val="24"/>
                <w:u w:val="single"/>
              </w:rPr>
              <w:t>ALLEGATO IV</w:t>
            </w:r>
          </w:p>
        </w:tc>
      </w:tr>
    </w:tbl>
    <w:p w:rsidR="009A4B30" w:rsidRPr="00B65596" w:rsidRDefault="009A4B30" w:rsidP="009A4B30">
      <w:pPr>
        <w:pStyle w:val="Dbutdoc"/>
        <w:jc w:val="center"/>
        <w:rPr>
          <w:b/>
          <w:bCs/>
          <w:caps/>
          <w:vanish/>
          <w:lang w:val="it-IT"/>
        </w:rPr>
      </w:pPr>
    </w:p>
    <w:p w:rsidR="009A4B30" w:rsidRPr="00B65596" w:rsidRDefault="009A4B30" w:rsidP="009A4B30">
      <w:pPr>
        <w:pStyle w:val="Dbutdoc"/>
        <w:jc w:val="center"/>
        <w:rPr>
          <w:b/>
          <w:bCs/>
          <w:caps/>
          <w:vanish/>
          <w:spacing w:val="-3"/>
          <w:u w:val="single"/>
          <w:lang w:val="it-IT"/>
        </w:rPr>
      </w:pP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Modello di garanzia di buona esecuzione del contratto n°</w:t>
      </w:r>
    </w:p>
    <w:p w:rsidR="009A4B30" w:rsidRPr="00B65596" w:rsidRDefault="009A4B30" w:rsidP="009A4B30">
      <w:pPr>
        <w:jc w:val="center"/>
        <w:rPr>
          <w:rFonts w:ascii="Times New Roman" w:hAnsi="Times New Roman"/>
          <w:b/>
          <w:bCs/>
          <w:caps/>
          <w:vanish/>
          <w:sz w:val="24"/>
          <w:szCs w:val="24"/>
        </w:rPr>
      </w:pP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Banca</w:t>
      </w:r>
    </w:p>
    <w:p w:rsidR="009A4B30" w:rsidRPr="00B65596" w:rsidRDefault="009A4B30" w:rsidP="009A4B30">
      <w:pPr>
        <w:jc w:val="center"/>
        <w:rPr>
          <w:rFonts w:ascii="Times New Roman" w:hAnsi="Times New Roman"/>
          <w:b/>
          <w:bCs/>
          <w:caps/>
          <w:vanish/>
          <w:sz w:val="24"/>
          <w:szCs w:val="24"/>
        </w:rPr>
      </w:pP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AUTORITÀ NAZIONALE COMPETENTE</w:t>
      </w: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[Oggetto/descrizione sommaria del contratto]</w:t>
      </w: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Con la presente confermiamo renderci solidalmente, incondizionatamente e irrevocabilmente garanti nei confronti dell'autorità nazionale competente, per un periodo di durata indeterminata, della buona esecuzione del contratto da stipulare tra l'autorità nazionale competente</w:t>
      </w: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e</w:t>
      </w: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società/ragione sociale/indirizzo, di seguito denominata "il contraente", fino alla concorrenza di</w:t>
      </w: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 euro (per esteso: …………………euro),</w:t>
      </w:r>
    </w:p>
    <w:p w:rsidR="009A4B30" w:rsidRPr="00B65596" w:rsidRDefault="009A4B30" w:rsidP="009A4B30">
      <w:pPr>
        <w:spacing w:after="120"/>
        <w:jc w:val="center"/>
        <w:rPr>
          <w:rFonts w:ascii="Times New Roman" w:hAnsi="Times New Roman"/>
          <w:b/>
          <w:bCs/>
          <w:caps/>
          <w:vanish/>
          <w:sz w:val="24"/>
          <w:szCs w:val="24"/>
        </w:rPr>
      </w:pPr>
      <w:r w:rsidRPr="00B65596">
        <w:rPr>
          <w:rFonts w:ascii="Times New Roman" w:hAnsi="Times New Roman"/>
          <w:b/>
          <w:bCs/>
          <w:caps/>
          <w:vanish/>
          <w:sz w:val="24"/>
          <w:szCs w:val="24"/>
        </w:rPr>
        <w:t>pari al 15% dell'importo massimo annuale del finanziamento della Comunità europea e dello Stato membro o degli Stati membri interessati, di cui rispettivamente all'articolo 3, paragrafi 1 e 2, del contratto.</w:t>
      </w:r>
    </w:p>
    <w:p w:rsidR="009A4B30" w:rsidRPr="00B65596" w:rsidRDefault="009A4B30" w:rsidP="009A4B30">
      <w:pPr>
        <w:spacing w:after="120"/>
        <w:jc w:val="center"/>
        <w:rPr>
          <w:rFonts w:ascii="Times New Roman" w:hAnsi="Times New Roman"/>
          <w:b/>
          <w:bCs/>
          <w:caps/>
          <w:vanish/>
          <w:sz w:val="24"/>
          <w:szCs w:val="24"/>
        </w:rPr>
      </w:pPr>
      <w:r w:rsidRPr="00B65596">
        <w:rPr>
          <w:rFonts w:ascii="Times New Roman" w:hAnsi="Times New Roman"/>
          <w:b/>
          <w:bCs/>
          <w:caps/>
          <w:vanish/>
          <w:sz w:val="24"/>
          <w:szCs w:val="24"/>
        </w:rPr>
        <w:t>Se l'autorità nazionale competente la informa che il contraente, per una ragione qualsiasi, non ha adempiuto esattamente ai propri obblighi contrattuali, la banca si impegna a versare immediatamente sul conto indicato dall'autorità nazionale competente l'importo summenzionato, sostituendosi al contraente, su semplice richiesta scritta notificatale dall'autorità nazionale competente (a mezzo lettera raccomandata con ricevuta di ritorno).</w:t>
      </w:r>
    </w:p>
    <w:p w:rsidR="009A4B30" w:rsidRPr="00B65596" w:rsidRDefault="009A4B30" w:rsidP="009A4B30">
      <w:pPr>
        <w:spacing w:after="120"/>
        <w:jc w:val="center"/>
        <w:rPr>
          <w:rFonts w:ascii="Times New Roman" w:hAnsi="Times New Roman"/>
          <w:b/>
          <w:bCs/>
          <w:caps/>
          <w:vanish/>
          <w:sz w:val="24"/>
          <w:szCs w:val="24"/>
        </w:rPr>
      </w:pPr>
      <w:r w:rsidRPr="00B65596">
        <w:rPr>
          <w:rFonts w:ascii="Times New Roman" w:hAnsi="Times New Roman"/>
          <w:b/>
          <w:bCs/>
          <w:caps/>
          <w:vanish/>
          <w:sz w:val="24"/>
          <w:szCs w:val="24"/>
        </w:rPr>
        <w:t>La banca rinuncia a qualunque diritto di contestazione, di rifiuto della prestazione, di ritenuta o di compensazione, come pure ad invocare eventuali diritti che il contraente potrebbe vantare nei confronti dell'autorità nazionale competente in forza del contratto o in relazione a quest'ultimo, oppure a qualsiasi altro titolo.</w:t>
      </w:r>
    </w:p>
    <w:p w:rsidR="009A4B30" w:rsidRPr="00B65596" w:rsidRDefault="009A4B30" w:rsidP="009A4B30">
      <w:pPr>
        <w:spacing w:after="120"/>
        <w:jc w:val="center"/>
        <w:rPr>
          <w:rFonts w:ascii="Times New Roman" w:hAnsi="Times New Roman"/>
          <w:b/>
          <w:bCs/>
          <w:caps/>
          <w:vanish/>
          <w:sz w:val="24"/>
          <w:szCs w:val="24"/>
        </w:rPr>
      </w:pPr>
      <w:r w:rsidRPr="00B65596">
        <w:rPr>
          <w:rFonts w:ascii="Times New Roman" w:hAnsi="Times New Roman"/>
          <w:b/>
          <w:bCs/>
          <w:caps/>
          <w:vanish/>
          <w:sz w:val="24"/>
          <w:szCs w:val="24"/>
        </w:rPr>
        <w:t>La banca può essere liberata dalla presente garanzia solo previo accordo scritto dell'autorità nazionale competente e non può effettuare depositi senza il benestare di quest'ultimo.</w:t>
      </w:r>
    </w:p>
    <w:p w:rsidR="009A4B30" w:rsidRPr="00B65596" w:rsidRDefault="009A4B30" w:rsidP="009A4B30">
      <w:pPr>
        <w:spacing w:after="120"/>
        <w:jc w:val="center"/>
        <w:rPr>
          <w:rFonts w:ascii="Times New Roman" w:hAnsi="Times New Roman"/>
          <w:b/>
          <w:bCs/>
          <w:caps/>
          <w:vanish/>
          <w:sz w:val="24"/>
          <w:szCs w:val="24"/>
        </w:rPr>
      </w:pPr>
      <w:r w:rsidRPr="00B65596">
        <w:rPr>
          <w:rFonts w:ascii="Times New Roman" w:hAnsi="Times New Roman"/>
          <w:b/>
          <w:bCs/>
          <w:caps/>
          <w:vanish/>
          <w:sz w:val="24"/>
          <w:szCs w:val="24"/>
        </w:rPr>
        <w:t>Gli obblighi che incombono alla banca in virtù della presente garanzia non sono pregiudicati da eventuali accordi o disposizioni pattuite tra l'autorità nazionale competente e il contraente, aventi ad oggetto gli obblighi contrattuali del secondo nei confronti del primo.</w:t>
      </w:r>
    </w:p>
    <w:p w:rsidR="009A4B30" w:rsidRPr="00B65596" w:rsidRDefault="009A4B30" w:rsidP="009A4B30">
      <w:pPr>
        <w:spacing w:after="120"/>
        <w:jc w:val="center"/>
        <w:rPr>
          <w:rFonts w:ascii="Times New Roman" w:hAnsi="Times New Roman"/>
          <w:b/>
          <w:bCs/>
          <w:caps/>
          <w:vanish/>
          <w:sz w:val="24"/>
          <w:szCs w:val="24"/>
        </w:rPr>
      </w:pPr>
      <w:r w:rsidRPr="00B65596">
        <w:rPr>
          <w:rFonts w:ascii="Times New Roman" w:hAnsi="Times New Roman"/>
          <w:b/>
          <w:bCs/>
          <w:caps/>
          <w:vanish/>
          <w:sz w:val="24"/>
          <w:szCs w:val="24"/>
        </w:rPr>
        <w:t>La presente garanzia entra in vigore il giorno della stipula del contratto. Essa scade all'atto della restituzione del presente documento, che deve aver luogo entro [30] giorni a decorrere dall'esecuzione dell'ultimo pagamento in forza del contratto.</w:t>
      </w: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[Luogo/Data]</w:t>
      </w:r>
    </w:p>
    <w:p w:rsidR="009A4B30" w:rsidRPr="00B65596" w:rsidRDefault="009A4B30" w:rsidP="009A4B30">
      <w:pPr>
        <w:spacing w:after="120"/>
        <w:jc w:val="center"/>
        <w:rPr>
          <w:rFonts w:ascii="Times New Roman" w:hAnsi="Times New Roman"/>
          <w:b/>
          <w:bCs/>
          <w:caps/>
          <w:vanish/>
          <w:sz w:val="24"/>
          <w:szCs w:val="24"/>
        </w:rPr>
      </w:pPr>
      <w:r w:rsidRPr="00B65596">
        <w:rPr>
          <w:rFonts w:ascii="Times New Roman" w:hAnsi="Times New Roman"/>
          <w:b/>
          <w:bCs/>
          <w:caps/>
          <w:vanish/>
          <w:sz w:val="24"/>
          <w:szCs w:val="24"/>
        </w:rPr>
        <w:t>__________________</w:t>
      </w:r>
      <w:r w:rsidRPr="00B65596">
        <w:rPr>
          <w:rFonts w:ascii="Times New Roman" w:hAnsi="Times New Roman"/>
          <w:b/>
          <w:bCs/>
          <w:caps/>
          <w:vanish/>
          <w:sz w:val="24"/>
          <w:szCs w:val="24"/>
        </w:rPr>
        <w:tab/>
      </w:r>
      <w:r w:rsidRPr="00B65596">
        <w:rPr>
          <w:rFonts w:ascii="Times New Roman" w:hAnsi="Times New Roman"/>
          <w:b/>
          <w:bCs/>
          <w:caps/>
          <w:vanish/>
          <w:sz w:val="24"/>
          <w:szCs w:val="24"/>
        </w:rPr>
        <w:tab/>
      </w:r>
      <w:r w:rsidRPr="00B65596">
        <w:rPr>
          <w:rFonts w:ascii="Times New Roman" w:hAnsi="Times New Roman"/>
          <w:b/>
          <w:bCs/>
          <w:caps/>
          <w:vanish/>
          <w:sz w:val="24"/>
          <w:szCs w:val="24"/>
        </w:rPr>
        <w:tab/>
      </w:r>
      <w:r w:rsidRPr="00B65596">
        <w:rPr>
          <w:rFonts w:ascii="Times New Roman" w:hAnsi="Times New Roman"/>
          <w:b/>
          <w:bCs/>
          <w:caps/>
          <w:vanish/>
          <w:sz w:val="24"/>
          <w:szCs w:val="24"/>
        </w:rPr>
        <w:tab/>
      </w:r>
      <w:r w:rsidRPr="00B65596">
        <w:rPr>
          <w:rFonts w:ascii="Times New Roman" w:hAnsi="Times New Roman"/>
          <w:b/>
          <w:bCs/>
          <w:caps/>
          <w:vanish/>
          <w:sz w:val="24"/>
          <w:szCs w:val="24"/>
        </w:rPr>
        <w:tab/>
        <w:t>__________________</w:t>
      </w: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[Firma/Qualifica]</w:t>
      </w:r>
      <w:r w:rsidRPr="00B65596">
        <w:rPr>
          <w:rFonts w:ascii="Times New Roman" w:hAnsi="Times New Roman"/>
          <w:b/>
          <w:bCs/>
          <w:caps/>
          <w:vanish/>
          <w:sz w:val="24"/>
          <w:szCs w:val="24"/>
        </w:rPr>
        <w:tab/>
      </w:r>
      <w:r w:rsidRPr="00B65596">
        <w:rPr>
          <w:rFonts w:ascii="Times New Roman" w:hAnsi="Times New Roman"/>
          <w:b/>
          <w:bCs/>
          <w:caps/>
          <w:vanish/>
          <w:sz w:val="24"/>
          <w:szCs w:val="24"/>
        </w:rPr>
        <w:tab/>
      </w:r>
      <w:r w:rsidRPr="00B65596">
        <w:rPr>
          <w:rFonts w:ascii="Times New Roman" w:hAnsi="Times New Roman"/>
          <w:b/>
          <w:bCs/>
          <w:caps/>
          <w:vanish/>
          <w:sz w:val="24"/>
          <w:szCs w:val="24"/>
        </w:rPr>
        <w:tab/>
      </w:r>
      <w:r w:rsidRPr="00B65596">
        <w:rPr>
          <w:rFonts w:ascii="Times New Roman" w:hAnsi="Times New Roman"/>
          <w:b/>
          <w:bCs/>
          <w:caps/>
          <w:vanish/>
          <w:sz w:val="24"/>
          <w:szCs w:val="24"/>
        </w:rPr>
        <w:tab/>
      </w:r>
      <w:r w:rsidRPr="00B65596">
        <w:rPr>
          <w:rFonts w:ascii="Times New Roman" w:hAnsi="Times New Roman"/>
          <w:b/>
          <w:bCs/>
          <w:caps/>
          <w:vanish/>
          <w:sz w:val="24"/>
          <w:szCs w:val="24"/>
        </w:rPr>
        <w:tab/>
      </w:r>
      <w:r w:rsidRPr="00B65596">
        <w:rPr>
          <w:rFonts w:ascii="Times New Roman" w:hAnsi="Times New Roman"/>
          <w:b/>
          <w:bCs/>
          <w:caps/>
          <w:vanish/>
          <w:sz w:val="24"/>
          <w:szCs w:val="24"/>
        </w:rPr>
        <w:tab/>
        <w:t>[Firma /Qualifica]</w:t>
      </w:r>
    </w:p>
    <w:p w:rsidR="009A4B30" w:rsidRPr="00B65596" w:rsidRDefault="009A4B30" w:rsidP="009A4B30">
      <w:pPr>
        <w:jc w:val="center"/>
        <w:rPr>
          <w:rFonts w:ascii="Times New Roman" w:hAnsi="Times New Roman"/>
          <w:b/>
          <w:bCs/>
          <w:caps/>
          <w:vanish/>
          <w:sz w:val="24"/>
          <w:szCs w:val="24"/>
        </w:rPr>
      </w:pPr>
    </w:p>
    <w:p w:rsidR="009A4B30" w:rsidRPr="00B65596" w:rsidRDefault="009A4B30" w:rsidP="009A4B30">
      <w:pPr>
        <w:jc w:val="center"/>
        <w:rPr>
          <w:rFonts w:ascii="Times New Roman" w:hAnsi="Times New Roman"/>
          <w:b/>
          <w:bCs/>
          <w:i/>
          <w:iCs/>
          <w:caps/>
          <w:vanish/>
          <w:sz w:val="24"/>
          <w:szCs w:val="24"/>
        </w:rPr>
      </w:pPr>
      <w:r w:rsidRPr="00B65596">
        <w:rPr>
          <w:rFonts w:ascii="Times New Roman" w:hAnsi="Times New Roman"/>
          <w:b/>
          <w:bCs/>
          <w:i/>
          <w:iCs/>
          <w:caps/>
          <w:vanish/>
          <w:sz w:val="24"/>
          <w:szCs w:val="24"/>
        </w:rPr>
        <w:t>Allegare l'elenco delle persone abilitate a sottoscrivere le garanzie e copia delle firme depositate.</w:t>
      </w:r>
    </w:p>
    <w:p w:rsidR="009A4B30" w:rsidRPr="00B65596" w:rsidRDefault="009A4B30" w:rsidP="009A4B30">
      <w:pPr>
        <w:jc w:val="center"/>
        <w:rPr>
          <w:rFonts w:ascii="Times New Roman" w:hAnsi="Times New Roman"/>
          <w:b/>
          <w:bCs/>
          <w:caps/>
          <w:vanish/>
          <w:sz w:val="24"/>
          <w:szCs w:val="24"/>
        </w:rPr>
      </w:pPr>
    </w:p>
    <w:p w:rsidR="009A4B30" w:rsidRPr="00B65596" w:rsidRDefault="009A4B30" w:rsidP="009A4B30">
      <w:pPr>
        <w:jc w:val="center"/>
        <w:outlineLvl w:val="0"/>
        <w:rPr>
          <w:rFonts w:ascii="Times New Roman" w:hAnsi="Times New Roman"/>
          <w:b/>
          <w:bCs/>
          <w:caps/>
          <w:vanish/>
          <w:sz w:val="24"/>
          <w:szCs w:val="24"/>
        </w:rPr>
      </w:pPr>
    </w:p>
    <w:p w:rsidR="009A4B30" w:rsidRPr="00B65596" w:rsidRDefault="009A4B30" w:rsidP="009A4B30">
      <w:pPr>
        <w:jc w:val="center"/>
        <w:rPr>
          <w:rFonts w:ascii="Times New Roman" w:hAnsi="Times New Roman"/>
          <w:b/>
          <w:bCs/>
          <w:caps/>
          <w:vanish/>
          <w:sz w:val="24"/>
          <w:szCs w:val="24"/>
        </w:rPr>
      </w:pPr>
    </w:p>
    <w:p w:rsidR="009A4B30" w:rsidRPr="00B65596" w:rsidRDefault="009A4B30" w:rsidP="009A4B30">
      <w:pPr>
        <w:pBdr>
          <w:top w:val="single" w:sz="4" w:space="1" w:color="auto"/>
          <w:left w:val="single" w:sz="4" w:space="4" w:color="auto"/>
          <w:bottom w:val="single" w:sz="4" w:space="1" w:color="auto"/>
          <w:right w:val="single" w:sz="4" w:space="4" w:color="auto"/>
        </w:pBdr>
        <w:jc w:val="center"/>
        <w:rPr>
          <w:rFonts w:ascii="Times New Roman" w:hAnsi="Times New Roman"/>
          <w:b/>
          <w:bCs/>
          <w:caps/>
          <w:vanish/>
          <w:sz w:val="24"/>
          <w:szCs w:val="24"/>
        </w:rPr>
      </w:pPr>
      <w:r w:rsidRPr="00B65596">
        <w:rPr>
          <w:rFonts w:ascii="Times New Roman" w:hAnsi="Times New Roman"/>
          <w:b/>
          <w:bCs/>
          <w:caps/>
          <w:vanish/>
          <w:sz w:val="24"/>
          <w:szCs w:val="24"/>
        </w:rPr>
        <w:t>ALLEGATO V</w:t>
      </w:r>
    </w:p>
    <w:p w:rsidR="009A4B30" w:rsidRPr="00B65596" w:rsidRDefault="009A4B30" w:rsidP="009A4B30">
      <w:pPr>
        <w:jc w:val="center"/>
        <w:rPr>
          <w:rFonts w:ascii="Times New Roman" w:hAnsi="Times New Roman"/>
          <w:b/>
          <w:bCs/>
          <w:caps/>
          <w:vanish/>
          <w:sz w:val="24"/>
          <w:szCs w:val="24"/>
        </w:rPr>
      </w:pPr>
    </w:p>
    <w:p w:rsidR="009A4B30" w:rsidRPr="00B65596" w:rsidRDefault="009A4B30" w:rsidP="009A4B30">
      <w:pPr>
        <w:jc w:val="center"/>
        <w:rPr>
          <w:rFonts w:ascii="Times New Roman" w:hAnsi="Times New Roman"/>
          <w:b/>
          <w:bCs/>
          <w:caps/>
          <w:vanish/>
          <w:sz w:val="24"/>
          <w:szCs w:val="24"/>
        </w:rPr>
      </w:pPr>
    </w:p>
    <w:p w:rsidR="009A4B30" w:rsidRPr="00B65596" w:rsidRDefault="009A4B30" w:rsidP="00593A40">
      <w:pPr>
        <w:pStyle w:val="Titolo3"/>
        <w:keepNext/>
        <w:numPr>
          <w:ilvl w:val="0"/>
          <w:numId w:val="5"/>
        </w:numPr>
        <w:pBdr>
          <w:top w:val="none" w:sz="0" w:space="0" w:color="auto"/>
          <w:left w:val="none" w:sz="0" w:space="0" w:color="auto"/>
        </w:pBdr>
        <w:spacing w:before="240" w:after="60"/>
        <w:jc w:val="center"/>
        <w:rPr>
          <w:rFonts w:ascii="Times New Roman" w:hAnsi="Times New Roman"/>
          <w:b/>
          <w:bCs/>
          <w:vanish/>
          <w:kern w:val="32"/>
          <w:sz w:val="24"/>
          <w:szCs w:val="24"/>
        </w:rPr>
      </w:pPr>
      <w:bookmarkStart w:id="3" w:name="_Toc106528329"/>
      <w:r w:rsidRPr="00B65596">
        <w:rPr>
          <w:rFonts w:ascii="Times New Roman" w:hAnsi="Times New Roman"/>
          <w:b/>
          <w:bCs/>
          <w:vanish/>
          <w:kern w:val="32"/>
          <w:sz w:val="24"/>
          <w:szCs w:val="24"/>
        </w:rPr>
        <w:t xml:space="preserve">Modello per scheda di monitoraggio </w:t>
      </w:r>
      <w:bookmarkEnd w:id="3"/>
      <w:r w:rsidRPr="00B65596">
        <w:rPr>
          <w:rFonts w:ascii="Times New Roman" w:hAnsi="Times New Roman"/>
          <w:b/>
          <w:bCs/>
          <w:vanish/>
          <w:kern w:val="32"/>
          <w:sz w:val="24"/>
          <w:szCs w:val="24"/>
        </w:rPr>
        <w:t>TRIMESTRALE</w:t>
      </w:r>
      <w:bookmarkStart w:id="4" w:name="_Toc264988791"/>
      <w:bookmarkStart w:id="5" w:name="_Toc266786940"/>
      <w:bookmarkStart w:id="6" w:name="_Toc266787669"/>
      <w:bookmarkStart w:id="7" w:name="_Toc266787747"/>
      <w:bookmarkStart w:id="8" w:name="_Toc266787815"/>
      <w:bookmarkStart w:id="9" w:name="_Toc266793623"/>
      <w:bookmarkStart w:id="10" w:name="_Toc266797558"/>
      <w:bookmarkStart w:id="11" w:name="_Toc267411689"/>
      <w:bookmarkStart w:id="12" w:name="_Toc267418707"/>
      <w:bookmarkStart w:id="13" w:name="_Toc268258202"/>
      <w:bookmarkStart w:id="14" w:name="_Toc268258234"/>
      <w:bookmarkStart w:id="15" w:name="_Toc268258639"/>
      <w:bookmarkStart w:id="16" w:name="_Toc268628059"/>
      <w:bookmarkStart w:id="17" w:name="_Toc268628091"/>
      <w:bookmarkStart w:id="18" w:name="_Toc268628124"/>
      <w:bookmarkStart w:id="19" w:name="_Toc268628213"/>
      <w:bookmarkStart w:id="20" w:name="_Toc268628266"/>
      <w:bookmarkStart w:id="21" w:name="_Toc268628328"/>
      <w:bookmarkStart w:id="22" w:name="_Toc325527084"/>
      <w:bookmarkStart w:id="23" w:name="_Toc325542284"/>
      <w:bookmarkStart w:id="24" w:name="_Toc325542357"/>
      <w:bookmarkStart w:id="25" w:name="_Toc349218436"/>
      <w:bookmarkStart w:id="26" w:name="_Toc349220854"/>
      <w:bookmarkStart w:id="27" w:name="_Toc349221043"/>
      <w:bookmarkStart w:id="28" w:name="_Toc356809550"/>
      <w:bookmarkStart w:id="29" w:name="_Toc356809631"/>
      <w:bookmarkStart w:id="30" w:name="_Toc356809665"/>
      <w:bookmarkStart w:id="31" w:name="_Toc356813840"/>
      <w:bookmarkStart w:id="32" w:name="_Toc356815895"/>
      <w:bookmarkStart w:id="33" w:name="_Toc356817024"/>
      <w:bookmarkStart w:id="34" w:name="_Toc356818706"/>
      <w:bookmarkStart w:id="35" w:name="_Toc358641328"/>
      <w:bookmarkStart w:id="36" w:name="_Toc36363972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9A4B30" w:rsidRPr="00B65596" w:rsidRDefault="009A4B30" w:rsidP="009A4B30">
      <w:pPr>
        <w:jc w:val="center"/>
        <w:rPr>
          <w:rFonts w:ascii="Times New Roman" w:hAnsi="Times New Roman"/>
          <w:b/>
          <w:bCs/>
          <w:caps/>
          <w:vanish/>
          <w:sz w:val="24"/>
          <w:szCs w:val="24"/>
          <w:highlight w:val="yellow"/>
        </w:rPr>
      </w:pPr>
    </w:p>
    <w:p w:rsidR="009A4B30" w:rsidRPr="00B65596" w:rsidRDefault="009A4B30" w:rsidP="009A4B30">
      <w:pPr>
        <w:jc w:val="center"/>
        <w:rPr>
          <w:rFonts w:ascii="Times New Roman" w:hAnsi="Times New Roman"/>
          <w:b/>
          <w:bCs/>
          <w:caps/>
          <w:vanish/>
          <w:kern w:val="32"/>
          <w:sz w:val="24"/>
          <w:szCs w:val="24"/>
        </w:rPr>
      </w:pPr>
      <w:r w:rsidRPr="00B65596">
        <w:rPr>
          <w:rFonts w:ascii="Times New Roman" w:hAnsi="Times New Roman"/>
          <w:b/>
          <w:bCs/>
          <w:caps/>
          <w:vanish/>
          <w:kern w:val="32"/>
          <w:sz w:val="24"/>
          <w:szCs w:val="24"/>
        </w:rPr>
        <w:t>Da completare da parte dell'organizzazione proponente</w:t>
      </w:r>
    </w:p>
    <w:p w:rsidR="009A4B30" w:rsidRPr="00B65596" w:rsidRDefault="009A4B30" w:rsidP="009A4B30">
      <w:pPr>
        <w:jc w:val="center"/>
        <w:rPr>
          <w:rFonts w:ascii="Times New Roman" w:hAnsi="Times New Roman"/>
          <w:b/>
          <w:bCs/>
          <w:caps/>
          <w:vanish/>
          <w:sz w:val="24"/>
          <w:szCs w:val="24"/>
        </w:rPr>
      </w:pP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Relazione n.°………………….</w:t>
      </w:r>
    </w:p>
    <w:p w:rsidR="009A4B30" w:rsidRPr="00B65596" w:rsidRDefault="009A4B30" w:rsidP="009A4B30">
      <w:pPr>
        <w:jc w:val="center"/>
        <w:rPr>
          <w:rFonts w:ascii="Times New Roman" w:hAnsi="Times New Roman"/>
          <w:b/>
          <w:bCs/>
          <w:i/>
          <w:iCs/>
          <w:caps/>
          <w:vanish/>
          <w:sz w:val="24"/>
          <w:szCs w:val="24"/>
        </w:rPr>
      </w:pPr>
      <w:r w:rsidRPr="00B65596">
        <w:rPr>
          <w:rFonts w:ascii="Times New Roman" w:hAnsi="Times New Roman"/>
          <w:b/>
          <w:bCs/>
          <w:i/>
          <w:iCs/>
          <w:caps/>
          <w:vanish/>
          <w:sz w:val="24"/>
          <w:szCs w:val="24"/>
        </w:rPr>
        <w:t>(La relazione non dovrebbe superare tre pagine)</w:t>
      </w:r>
    </w:p>
    <w:p w:rsidR="009A4B30" w:rsidRPr="00B65596" w:rsidRDefault="009A4B30" w:rsidP="009A4B30">
      <w:pPr>
        <w:jc w:val="center"/>
        <w:rPr>
          <w:rFonts w:ascii="Times New Roman" w:hAnsi="Times New Roman"/>
          <w:b/>
          <w:bCs/>
          <w:caps/>
          <w:vanish/>
          <w:sz w:val="24"/>
          <w:szCs w:val="24"/>
        </w:rPr>
      </w:pP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Organizzazione proponente</w:t>
      </w:r>
      <w:r w:rsidRPr="00B65596">
        <w:rPr>
          <w:rFonts w:ascii="Times New Roman" w:hAnsi="Times New Roman"/>
          <w:b/>
          <w:bCs/>
          <w:caps/>
          <w:vanish/>
          <w:sz w:val="24"/>
          <w:szCs w:val="24"/>
        </w:rPr>
        <w:tab/>
        <w:t>:……………………………</w:t>
      </w: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Lotto- programma</w:t>
      </w:r>
      <w:r w:rsidRPr="00B65596">
        <w:rPr>
          <w:rFonts w:ascii="Times New Roman" w:hAnsi="Times New Roman"/>
          <w:b/>
          <w:bCs/>
          <w:caps/>
          <w:vanish/>
          <w:sz w:val="24"/>
          <w:szCs w:val="24"/>
        </w:rPr>
        <w:tab/>
      </w:r>
      <w:r w:rsidRPr="00B65596">
        <w:rPr>
          <w:rFonts w:ascii="Times New Roman" w:hAnsi="Times New Roman"/>
          <w:b/>
          <w:bCs/>
          <w:caps/>
          <w:vanish/>
          <w:sz w:val="24"/>
          <w:szCs w:val="24"/>
        </w:rPr>
        <w:tab/>
        <w:t>:……………………………..</w:t>
      </w: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Data della relazione</w:t>
      </w:r>
      <w:r w:rsidRPr="00B65596">
        <w:rPr>
          <w:rFonts w:ascii="Times New Roman" w:hAnsi="Times New Roman"/>
          <w:b/>
          <w:bCs/>
          <w:caps/>
          <w:vanish/>
          <w:sz w:val="24"/>
          <w:szCs w:val="24"/>
        </w:rPr>
        <w:tab/>
      </w:r>
      <w:r w:rsidRPr="00B65596">
        <w:rPr>
          <w:rFonts w:ascii="Times New Roman" w:hAnsi="Times New Roman"/>
          <w:b/>
          <w:bCs/>
          <w:caps/>
          <w:vanish/>
          <w:sz w:val="24"/>
          <w:szCs w:val="24"/>
        </w:rPr>
        <w:tab/>
        <w:t>:……………………………..</w:t>
      </w: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Periodo della relazione</w:t>
      </w:r>
      <w:r w:rsidRPr="00B65596">
        <w:rPr>
          <w:rFonts w:ascii="Times New Roman" w:hAnsi="Times New Roman"/>
          <w:b/>
          <w:bCs/>
          <w:caps/>
          <w:vanish/>
          <w:sz w:val="24"/>
          <w:szCs w:val="24"/>
        </w:rPr>
        <w:tab/>
        <w:t>:…………………………….</w:t>
      </w: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Data d'inizio del programma</w:t>
      </w:r>
      <w:r w:rsidRPr="00B65596">
        <w:rPr>
          <w:rFonts w:ascii="Times New Roman" w:hAnsi="Times New Roman"/>
          <w:b/>
          <w:bCs/>
          <w:caps/>
          <w:vanish/>
          <w:sz w:val="24"/>
          <w:szCs w:val="24"/>
        </w:rPr>
        <w:tab/>
        <w:t>:…………………………….</w:t>
      </w:r>
    </w:p>
    <w:p w:rsidR="009A4B30" w:rsidRPr="00B65596" w:rsidRDefault="009A4B30" w:rsidP="009A4B30">
      <w:pPr>
        <w:jc w:val="center"/>
        <w:rPr>
          <w:rFonts w:ascii="Times New Roman" w:hAnsi="Times New Roman"/>
          <w:b/>
          <w:bCs/>
          <w:caps/>
          <w:vanish/>
          <w:kern w:val="32"/>
          <w:sz w:val="24"/>
          <w:szCs w:val="24"/>
        </w:rPr>
      </w:pPr>
      <w:r w:rsidRPr="00B65596">
        <w:rPr>
          <w:rFonts w:ascii="Times New Roman" w:hAnsi="Times New Roman"/>
          <w:b/>
          <w:bCs/>
          <w:caps/>
          <w:vanish/>
          <w:kern w:val="32"/>
          <w:sz w:val="24"/>
          <w:szCs w:val="24"/>
        </w:rPr>
        <w:t xml:space="preserve">Contratto </w:t>
      </w:r>
      <w:r w:rsidRPr="00B65596">
        <w:rPr>
          <w:rFonts w:ascii="Times New Roman" w:hAnsi="Times New Roman"/>
          <w:b/>
          <w:bCs/>
          <w:caps/>
          <w:vanish/>
          <w:kern w:val="32"/>
          <w:sz w:val="24"/>
          <w:szCs w:val="24"/>
        </w:rPr>
        <w:tab/>
      </w:r>
      <w:r w:rsidRPr="00B65596">
        <w:rPr>
          <w:rFonts w:ascii="Times New Roman" w:hAnsi="Times New Roman"/>
          <w:b/>
          <w:bCs/>
          <w:caps/>
          <w:vanish/>
          <w:kern w:val="32"/>
          <w:sz w:val="24"/>
          <w:szCs w:val="24"/>
        </w:rPr>
        <w:tab/>
        <w:t>: ……………………………</w:t>
      </w:r>
    </w:p>
    <w:p w:rsidR="009A4B30" w:rsidRPr="00B65596" w:rsidRDefault="009A4B30" w:rsidP="009A4B30">
      <w:pPr>
        <w:jc w:val="center"/>
        <w:rPr>
          <w:rFonts w:ascii="Times New Roman" w:hAnsi="Times New Roman"/>
          <w:b/>
          <w:bCs/>
          <w:caps/>
          <w:vanish/>
          <w:kern w:val="32"/>
          <w:sz w:val="24"/>
          <w:szCs w:val="24"/>
        </w:rPr>
      </w:pPr>
    </w:p>
    <w:p w:rsidR="009A4B30" w:rsidRPr="00B65596" w:rsidRDefault="009A4B30" w:rsidP="009A4B30">
      <w:pPr>
        <w:jc w:val="center"/>
        <w:rPr>
          <w:rFonts w:ascii="Times New Roman" w:hAnsi="Times New Roman"/>
          <w:b/>
          <w:bCs/>
          <w:caps/>
          <w:vanish/>
          <w:kern w:val="32"/>
          <w:sz w:val="24"/>
          <w:szCs w:val="24"/>
        </w:rPr>
      </w:pPr>
    </w:p>
    <w:p w:rsidR="009A4B30" w:rsidRPr="00B65596" w:rsidRDefault="009A4B30" w:rsidP="009A4B30">
      <w:pPr>
        <w:jc w:val="center"/>
        <w:rPr>
          <w:rFonts w:ascii="Times New Roman" w:hAnsi="Times New Roman"/>
          <w:b/>
          <w:bCs/>
          <w:caps/>
          <w:vanish/>
          <w:kern w:val="32"/>
          <w:sz w:val="24"/>
          <w:szCs w:val="24"/>
        </w:rPr>
      </w:pPr>
      <w:r w:rsidRPr="00B65596">
        <w:rPr>
          <w:rFonts w:ascii="Times New Roman" w:hAnsi="Times New Roman"/>
          <w:b/>
          <w:bCs/>
          <w:caps/>
          <w:vanish/>
          <w:kern w:val="32"/>
          <w:sz w:val="24"/>
          <w:szCs w:val="24"/>
        </w:rPr>
        <w:t>INDICARE</w:t>
      </w:r>
    </w:p>
    <w:p w:rsidR="009A4B30" w:rsidRPr="00B65596" w:rsidRDefault="009A4B30" w:rsidP="00593A40">
      <w:pPr>
        <w:numPr>
          <w:ilvl w:val="0"/>
          <w:numId w:val="6"/>
        </w:numPr>
        <w:spacing w:before="40" w:after="60"/>
        <w:jc w:val="center"/>
        <w:rPr>
          <w:rFonts w:ascii="Times New Roman" w:hAnsi="Times New Roman"/>
          <w:b/>
          <w:bCs/>
          <w:caps/>
          <w:vanish/>
          <w:sz w:val="24"/>
          <w:szCs w:val="24"/>
        </w:rPr>
      </w:pPr>
      <w:r w:rsidRPr="00B65596">
        <w:rPr>
          <w:rFonts w:ascii="Times New Roman" w:hAnsi="Times New Roman"/>
          <w:b/>
          <w:bCs/>
          <w:caps/>
          <w:vanish/>
          <w:sz w:val="24"/>
          <w:szCs w:val="24"/>
        </w:rPr>
        <w:t>le quantità distribuite per ogni tipologia di prodotto;</w:t>
      </w:r>
    </w:p>
    <w:p w:rsidR="009A4B30" w:rsidRPr="00B65596" w:rsidRDefault="009A4B30" w:rsidP="00593A40">
      <w:pPr>
        <w:numPr>
          <w:ilvl w:val="0"/>
          <w:numId w:val="6"/>
        </w:numPr>
        <w:spacing w:before="40" w:after="60"/>
        <w:jc w:val="center"/>
        <w:rPr>
          <w:rFonts w:ascii="Times New Roman" w:hAnsi="Times New Roman"/>
          <w:b/>
          <w:bCs/>
          <w:caps/>
          <w:vanish/>
          <w:sz w:val="24"/>
          <w:szCs w:val="24"/>
        </w:rPr>
      </w:pPr>
      <w:r w:rsidRPr="00B65596">
        <w:rPr>
          <w:rFonts w:ascii="Times New Roman" w:hAnsi="Times New Roman"/>
          <w:b/>
          <w:bCs/>
          <w:caps/>
          <w:vanish/>
          <w:sz w:val="24"/>
          <w:szCs w:val="24"/>
        </w:rPr>
        <w:t>il numero di “utilizzatori” del Programma;</w:t>
      </w:r>
    </w:p>
    <w:p w:rsidR="009A4B30" w:rsidRPr="00B65596" w:rsidRDefault="009A4B30" w:rsidP="00593A40">
      <w:pPr>
        <w:numPr>
          <w:ilvl w:val="0"/>
          <w:numId w:val="6"/>
        </w:numPr>
        <w:spacing w:before="40" w:after="60"/>
        <w:jc w:val="center"/>
        <w:rPr>
          <w:rFonts w:ascii="Times New Roman" w:hAnsi="Times New Roman"/>
          <w:b/>
          <w:bCs/>
          <w:caps/>
          <w:vanish/>
          <w:sz w:val="24"/>
          <w:szCs w:val="24"/>
        </w:rPr>
      </w:pPr>
      <w:r w:rsidRPr="00B65596">
        <w:rPr>
          <w:rFonts w:ascii="Times New Roman" w:hAnsi="Times New Roman"/>
          <w:b/>
          <w:bCs/>
          <w:caps/>
          <w:vanish/>
          <w:sz w:val="24"/>
          <w:szCs w:val="24"/>
        </w:rPr>
        <w:t>le informazioni sulla qualità del prodotto, in relazione ai vincoli di cui ai numeri da I</w:t>
      </w:r>
      <w:r w:rsidRPr="00B65596">
        <w:rPr>
          <w:rFonts w:ascii="Times New Roman" w:hAnsi="Times New Roman"/>
          <w:b/>
          <w:bCs/>
          <w:i/>
          <w:iCs/>
          <w:caps/>
          <w:vanish/>
          <w:sz w:val="24"/>
          <w:szCs w:val="24"/>
        </w:rPr>
        <w:t xml:space="preserve">)   </w:t>
      </w:r>
      <w:r w:rsidRPr="00B65596">
        <w:rPr>
          <w:rFonts w:ascii="Times New Roman" w:hAnsi="Times New Roman"/>
          <w:b/>
          <w:bCs/>
          <w:caps/>
          <w:vanish/>
          <w:sz w:val="24"/>
          <w:szCs w:val="24"/>
        </w:rPr>
        <w:t>a</w:t>
      </w:r>
      <w:r w:rsidRPr="00B65596">
        <w:rPr>
          <w:rFonts w:ascii="Times New Roman" w:hAnsi="Times New Roman"/>
          <w:b/>
          <w:bCs/>
          <w:i/>
          <w:iCs/>
          <w:caps/>
          <w:vanish/>
          <w:sz w:val="24"/>
          <w:szCs w:val="24"/>
        </w:rPr>
        <w:t xml:space="preserve">   V)</w:t>
      </w:r>
      <w:r w:rsidRPr="00B65596">
        <w:rPr>
          <w:rFonts w:ascii="Times New Roman" w:hAnsi="Times New Roman"/>
          <w:b/>
          <w:bCs/>
          <w:caps/>
          <w:vanish/>
          <w:sz w:val="24"/>
          <w:szCs w:val="24"/>
        </w:rPr>
        <w:t xml:space="preserve"> dell’Allegato 1 Disciplinare Tecnico.(ADEGUARE  I RIFERIMENTI a versione  finita)</w:t>
      </w:r>
    </w:p>
    <w:p w:rsidR="009A4B30" w:rsidRPr="00B65596" w:rsidRDefault="009A4B30" w:rsidP="00593A40">
      <w:pPr>
        <w:numPr>
          <w:ilvl w:val="0"/>
          <w:numId w:val="6"/>
        </w:numPr>
        <w:spacing w:before="40" w:after="60"/>
        <w:jc w:val="center"/>
        <w:rPr>
          <w:rFonts w:ascii="Times New Roman" w:hAnsi="Times New Roman"/>
          <w:b/>
          <w:bCs/>
          <w:caps/>
          <w:vanish/>
          <w:sz w:val="24"/>
          <w:szCs w:val="24"/>
        </w:rPr>
      </w:pPr>
      <w:r w:rsidRPr="00B65596">
        <w:rPr>
          <w:rFonts w:ascii="Times New Roman" w:hAnsi="Times New Roman"/>
          <w:b/>
          <w:bCs/>
          <w:caps/>
          <w:vanish/>
          <w:sz w:val="24"/>
          <w:szCs w:val="24"/>
        </w:rPr>
        <w:t>le misure di accompagnamento realizzate;</w:t>
      </w:r>
    </w:p>
    <w:p w:rsidR="009A4B30" w:rsidRPr="00B65596" w:rsidRDefault="009A4B30" w:rsidP="00593A40">
      <w:pPr>
        <w:numPr>
          <w:ilvl w:val="0"/>
          <w:numId w:val="6"/>
        </w:numPr>
        <w:spacing w:before="40" w:after="60"/>
        <w:jc w:val="center"/>
        <w:rPr>
          <w:rFonts w:ascii="Times New Roman" w:hAnsi="Times New Roman"/>
          <w:b/>
          <w:bCs/>
          <w:caps/>
          <w:vanish/>
          <w:sz w:val="24"/>
          <w:szCs w:val="24"/>
        </w:rPr>
      </w:pPr>
      <w:r w:rsidRPr="00B65596">
        <w:rPr>
          <w:rFonts w:ascii="Times New Roman" w:hAnsi="Times New Roman"/>
          <w:b/>
          <w:bCs/>
          <w:caps/>
          <w:vanish/>
          <w:sz w:val="24"/>
          <w:szCs w:val="24"/>
        </w:rPr>
        <w:t>indicare ogni modifica o annullamento di distribuzioni o misure accompagnamento offerte  previste e il motivo.</w:t>
      </w:r>
    </w:p>
    <w:p w:rsidR="009A4B30" w:rsidRPr="00B65596" w:rsidRDefault="009A4B30" w:rsidP="00593A40">
      <w:pPr>
        <w:numPr>
          <w:ilvl w:val="0"/>
          <w:numId w:val="6"/>
        </w:numPr>
        <w:spacing w:before="0" w:after="0"/>
        <w:jc w:val="center"/>
        <w:rPr>
          <w:rFonts w:ascii="Times New Roman" w:hAnsi="Times New Roman"/>
          <w:b/>
          <w:bCs/>
          <w:caps/>
          <w:vanish/>
          <w:sz w:val="24"/>
          <w:szCs w:val="24"/>
        </w:rPr>
      </w:pPr>
      <w:r w:rsidRPr="00B65596">
        <w:rPr>
          <w:rFonts w:ascii="Times New Roman" w:hAnsi="Times New Roman"/>
          <w:b/>
          <w:bCs/>
          <w:caps/>
          <w:vanish/>
          <w:sz w:val="24"/>
          <w:szCs w:val="24"/>
        </w:rPr>
        <w:t>Esporre qualsiasi tipo di osservazione e le eventuali difficoltà incontrate nell'attuazione del programma. Fornire indicazioni sulle distribuzioni da realizzare nel periodo successivo, indicando le eventuali variazioni rispetto alle previsioni.</w:t>
      </w:r>
    </w:p>
    <w:p w:rsidR="009A4B30" w:rsidRPr="00B65596" w:rsidRDefault="009A4B30" w:rsidP="009A4B30">
      <w:pPr>
        <w:spacing w:before="40" w:after="60"/>
        <w:ind w:left="360"/>
        <w:jc w:val="center"/>
        <w:rPr>
          <w:rFonts w:ascii="Times New Roman" w:hAnsi="Times New Roman"/>
          <w:b/>
          <w:bCs/>
          <w:caps/>
          <w:vanish/>
          <w:sz w:val="24"/>
          <w:szCs w:val="24"/>
        </w:rPr>
      </w:pPr>
    </w:p>
    <w:p w:rsidR="009A4B30" w:rsidRPr="00B65596" w:rsidRDefault="009A4B30" w:rsidP="009A4B30">
      <w:pPr>
        <w:jc w:val="center"/>
        <w:rPr>
          <w:rFonts w:ascii="Times New Roman" w:hAnsi="Times New Roman"/>
          <w:b/>
          <w:bCs/>
          <w:i/>
          <w:iCs/>
          <w:caps/>
          <w:vanish/>
          <w:sz w:val="24"/>
          <w:szCs w:val="24"/>
        </w:rPr>
      </w:pPr>
    </w:p>
    <w:p w:rsidR="009A4B30" w:rsidRPr="00B65596" w:rsidRDefault="009A4B30" w:rsidP="009A4B30">
      <w:pPr>
        <w:jc w:val="center"/>
        <w:rPr>
          <w:rFonts w:ascii="Times New Roman" w:hAnsi="Times New Roman"/>
          <w:b/>
          <w:bCs/>
          <w:i/>
          <w:iCs/>
          <w:caps/>
          <w:vanish/>
          <w:sz w:val="24"/>
          <w:szCs w:val="24"/>
        </w:rPr>
      </w:pPr>
    </w:p>
    <w:p w:rsidR="009A4B30" w:rsidRPr="00B65596" w:rsidRDefault="009A4B30" w:rsidP="009A4B30">
      <w:pPr>
        <w:jc w:val="center"/>
        <w:rPr>
          <w:rFonts w:ascii="Times New Roman" w:hAnsi="Times New Roman"/>
          <w:b/>
          <w:bCs/>
          <w:i/>
          <w:iCs/>
          <w:caps/>
          <w:vanish/>
          <w:sz w:val="24"/>
          <w:szCs w:val="24"/>
        </w:rPr>
      </w:pPr>
    </w:p>
    <w:p w:rsidR="009A4B30" w:rsidRPr="00B65596" w:rsidRDefault="009A4B30" w:rsidP="00593A40">
      <w:pPr>
        <w:pStyle w:val="Titolo3"/>
        <w:numPr>
          <w:ilvl w:val="2"/>
          <w:numId w:val="7"/>
        </w:numPr>
        <w:jc w:val="center"/>
        <w:rPr>
          <w:rFonts w:ascii="Times New Roman" w:hAnsi="Times New Roman"/>
          <w:b/>
          <w:bCs/>
          <w:vanish/>
          <w:kern w:val="32"/>
          <w:sz w:val="24"/>
          <w:szCs w:val="24"/>
        </w:rPr>
      </w:pPr>
      <w:r w:rsidRPr="00B65596">
        <w:rPr>
          <w:rFonts w:ascii="Times New Roman" w:hAnsi="Times New Roman"/>
          <w:b/>
          <w:bCs/>
          <w:vanish/>
          <w:kern w:val="32"/>
          <w:sz w:val="24"/>
          <w:szCs w:val="24"/>
        </w:rPr>
        <w:t>Relazione finale</w:t>
      </w:r>
      <w:bookmarkStart w:id="37" w:name="_Toc264988792"/>
      <w:bookmarkStart w:id="38" w:name="_Toc266786941"/>
      <w:bookmarkStart w:id="39" w:name="_Toc266787670"/>
      <w:bookmarkStart w:id="40" w:name="_Toc266787748"/>
      <w:bookmarkStart w:id="41" w:name="_Toc266787816"/>
      <w:bookmarkStart w:id="42" w:name="_Toc266793624"/>
      <w:bookmarkStart w:id="43" w:name="_Toc266797559"/>
      <w:bookmarkStart w:id="44" w:name="_Toc267411690"/>
      <w:bookmarkStart w:id="45" w:name="_Toc267418708"/>
      <w:bookmarkStart w:id="46" w:name="_Toc268258203"/>
      <w:bookmarkStart w:id="47" w:name="_Toc268258235"/>
      <w:bookmarkStart w:id="48" w:name="_Toc268258640"/>
      <w:bookmarkStart w:id="49" w:name="_Toc268628060"/>
      <w:bookmarkStart w:id="50" w:name="_Toc268628092"/>
      <w:bookmarkStart w:id="51" w:name="_Toc268628125"/>
      <w:bookmarkStart w:id="52" w:name="_Toc268628214"/>
      <w:bookmarkStart w:id="53" w:name="_Toc268628267"/>
      <w:bookmarkStart w:id="54" w:name="_Toc268628329"/>
      <w:bookmarkStart w:id="55" w:name="_Toc325527085"/>
      <w:bookmarkStart w:id="56" w:name="_Toc325542285"/>
      <w:bookmarkStart w:id="57" w:name="_Toc325542358"/>
      <w:bookmarkStart w:id="58" w:name="_Toc349218437"/>
      <w:bookmarkStart w:id="59" w:name="_Toc349220855"/>
      <w:bookmarkStart w:id="60" w:name="_Toc349221044"/>
      <w:bookmarkStart w:id="61" w:name="_Toc356809551"/>
      <w:bookmarkStart w:id="62" w:name="_Toc356809632"/>
      <w:bookmarkStart w:id="63" w:name="_Toc356809666"/>
      <w:bookmarkStart w:id="64" w:name="_Toc356813841"/>
      <w:bookmarkStart w:id="65" w:name="_Toc356815896"/>
      <w:bookmarkStart w:id="66" w:name="_Toc356817025"/>
      <w:bookmarkStart w:id="67" w:name="_Toc356818707"/>
      <w:bookmarkStart w:id="68" w:name="_Toc358641329"/>
      <w:bookmarkStart w:id="69" w:name="_Toc36363973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A4B30" w:rsidRPr="00B65596" w:rsidRDefault="009A4B30" w:rsidP="009A4B30">
      <w:pPr>
        <w:jc w:val="center"/>
        <w:rPr>
          <w:rFonts w:ascii="Times New Roman" w:hAnsi="Times New Roman"/>
          <w:b/>
          <w:bCs/>
          <w:caps/>
          <w:vanish/>
          <w:kern w:val="32"/>
          <w:sz w:val="24"/>
          <w:szCs w:val="24"/>
        </w:rPr>
      </w:pP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Da completare a cura dell'organizzazione proponente.</w:t>
      </w:r>
    </w:p>
    <w:p w:rsidR="009A4B30" w:rsidRPr="00B65596" w:rsidRDefault="009A4B30" w:rsidP="009A4B30">
      <w:pPr>
        <w:jc w:val="center"/>
        <w:rPr>
          <w:rFonts w:ascii="Times New Roman" w:hAnsi="Times New Roman"/>
          <w:b/>
          <w:bCs/>
          <w:caps/>
          <w:vanish/>
          <w:sz w:val="24"/>
          <w:szCs w:val="24"/>
        </w:rPr>
      </w:pP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Relazione n. .……………….</w:t>
      </w:r>
    </w:p>
    <w:p w:rsidR="009A4B30" w:rsidRPr="00B65596" w:rsidRDefault="009A4B30" w:rsidP="009A4B30">
      <w:pPr>
        <w:jc w:val="center"/>
        <w:rPr>
          <w:rFonts w:ascii="Times New Roman" w:hAnsi="Times New Roman"/>
          <w:b/>
          <w:bCs/>
          <w:caps/>
          <w:vanish/>
          <w:sz w:val="24"/>
          <w:szCs w:val="24"/>
        </w:rPr>
      </w:pP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Organizzazione proponente</w:t>
      </w:r>
      <w:r w:rsidRPr="00B65596">
        <w:rPr>
          <w:rFonts w:ascii="Times New Roman" w:hAnsi="Times New Roman"/>
          <w:b/>
          <w:bCs/>
          <w:caps/>
          <w:vanish/>
          <w:sz w:val="24"/>
          <w:szCs w:val="24"/>
        </w:rPr>
        <w:tab/>
        <w:t>:……………………………</w:t>
      </w: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Nome del programma</w:t>
      </w:r>
      <w:r w:rsidRPr="00B65596">
        <w:rPr>
          <w:rFonts w:ascii="Times New Roman" w:hAnsi="Times New Roman"/>
          <w:b/>
          <w:bCs/>
          <w:caps/>
          <w:vanish/>
          <w:sz w:val="24"/>
          <w:szCs w:val="24"/>
        </w:rPr>
        <w:tab/>
      </w:r>
      <w:r w:rsidRPr="00B65596">
        <w:rPr>
          <w:rFonts w:ascii="Times New Roman" w:hAnsi="Times New Roman"/>
          <w:b/>
          <w:bCs/>
          <w:caps/>
          <w:vanish/>
          <w:sz w:val="24"/>
          <w:szCs w:val="24"/>
        </w:rPr>
        <w:tab/>
        <w:t>:……………………………</w:t>
      </w: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Data della relazione</w:t>
      </w:r>
      <w:r w:rsidRPr="00B65596">
        <w:rPr>
          <w:rFonts w:ascii="Times New Roman" w:hAnsi="Times New Roman"/>
          <w:b/>
          <w:bCs/>
          <w:caps/>
          <w:vanish/>
          <w:sz w:val="24"/>
          <w:szCs w:val="24"/>
        </w:rPr>
        <w:tab/>
      </w:r>
      <w:r w:rsidRPr="00B65596">
        <w:rPr>
          <w:rFonts w:ascii="Times New Roman" w:hAnsi="Times New Roman"/>
          <w:b/>
          <w:bCs/>
          <w:caps/>
          <w:vanish/>
          <w:sz w:val="24"/>
          <w:szCs w:val="24"/>
        </w:rPr>
        <w:tab/>
        <w:t>:……………………………</w:t>
      </w: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Periodo della relazione</w:t>
      </w:r>
      <w:r w:rsidRPr="00B65596">
        <w:rPr>
          <w:rFonts w:ascii="Times New Roman" w:hAnsi="Times New Roman"/>
          <w:b/>
          <w:bCs/>
          <w:caps/>
          <w:vanish/>
          <w:sz w:val="24"/>
          <w:szCs w:val="24"/>
        </w:rPr>
        <w:tab/>
        <w:t>:……………………………</w:t>
      </w: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Data d'inizio del programma</w:t>
      </w:r>
      <w:r w:rsidRPr="00B65596">
        <w:rPr>
          <w:rFonts w:ascii="Times New Roman" w:hAnsi="Times New Roman"/>
          <w:b/>
          <w:bCs/>
          <w:caps/>
          <w:vanish/>
          <w:sz w:val="24"/>
          <w:szCs w:val="24"/>
        </w:rPr>
        <w:tab/>
        <w:t>:……………………………</w:t>
      </w:r>
    </w:p>
    <w:p w:rsidR="009A4B30" w:rsidRPr="00B65596" w:rsidRDefault="009A4B30" w:rsidP="009A4B30">
      <w:pPr>
        <w:jc w:val="center"/>
        <w:rPr>
          <w:rFonts w:ascii="Times New Roman" w:hAnsi="Times New Roman"/>
          <w:b/>
          <w:bCs/>
          <w:caps/>
          <w:vanish/>
          <w:kern w:val="32"/>
          <w:sz w:val="24"/>
          <w:szCs w:val="24"/>
        </w:rPr>
      </w:pPr>
      <w:r w:rsidRPr="00B65596">
        <w:rPr>
          <w:rFonts w:ascii="Times New Roman" w:hAnsi="Times New Roman"/>
          <w:b/>
          <w:bCs/>
          <w:caps/>
          <w:vanish/>
          <w:kern w:val="32"/>
          <w:sz w:val="24"/>
          <w:szCs w:val="24"/>
        </w:rPr>
        <w:t>Contratto n°</w:t>
      </w:r>
      <w:r w:rsidRPr="00B65596">
        <w:rPr>
          <w:rFonts w:ascii="Times New Roman" w:hAnsi="Times New Roman"/>
          <w:b/>
          <w:bCs/>
          <w:caps/>
          <w:vanish/>
          <w:kern w:val="32"/>
          <w:sz w:val="24"/>
          <w:szCs w:val="24"/>
        </w:rPr>
        <w:tab/>
        <w:t>:……………………………</w:t>
      </w:r>
    </w:p>
    <w:p w:rsidR="009A4B30" w:rsidRPr="00B65596" w:rsidRDefault="009A4B30" w:rsidP="009A4B30">
      <w:pPr>
        <w:jc w:val="center"/>
        <w:rPr>
          <w:rFonts w:ascii="Times New Roman" w:hAnsi="Times New Roman"/>
          <w:b/>
          <w:bCs/>
          <w:caps/>
          <w:vanish/>
          <w:sz w:val="24"/>
          <w:szCs w:val="24"/>
        </w:rPr>
      </w:pP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Il contraente, al termine del Programma, entro e non oltre 30 giorni dall’ultima distribuzione effettuata, è tenuto ad elaborare e a trasmettere all’Autorità nazionale competente, i seguenti documenti:</w:t>
      </w:r>
    </w:p>
    <w:p w:rsidR="009A4B30" w:rsidRPr="00B65596" w:rsidRDefault="009A4B30" w:rsidP="009A4B30">
      <w:pPr>
        <w:jc w:val="center"/>
        <w:rPr>
          <w:rFonts w:ascii="Times New Roman" w:hAnsi="Times New Roman"/>
          <w:b/>
          <w:bCs/>
          <w:caps/>
          <w:vanish/>
          <w:sz w:val="24"/>
          <w:szCs w:val="24"/>
        </w:rPr>
      </w:pPr>
    </w:p>
    <w:p w:rsidR="009A4B30" w:rsidRPr="00B65596" w:rsidRDefault="009A4B30" w:rsidP="00593A40">
      <w:pPr>
        <w:numPr>
          <w:ilvl w:val="0"/>
          <w:numId w:val="4"/>
        </w:numPr>
        <w:spacing w:before="40" w:after="60"/>
        <w:jc w:val="center"/>
        <w:rPr>
          <w:rFonts w:ascii="Times New Roman" w:hAnsi="Times New Roman"/>
          <w:b/>
          <w:bCs/>
          <w:caps/>
          <w:vanish/>
          <w:sz w:val="24"/>
          <w:szCs w:val="24"/>
        </w:rPr>
      </w:pPr>
      <w:r w:rsidRPr="00B65596">
        <w:rPr>
          <w:rFonts w:ascii="Times New Roman" w:hAnsi="Times New Roman"/>
          <w:b/>
          <w:bCs/>
          <w:caps/>
          <w:vanish/>
          <w:sz w:val="24"/>
          <w:szCs w:val="24"/>
        </w:rPr>
        <w:t>le quantità totali distribuite per ogni tipologia di prodotto;</w:t>
      </w:r>
    </w:p>
    <w:p w:rsidR="009A4B30" w:rsidRPr="00B65596" w:rsidRDefault="009A4B30" w:rsidP="00593A40">
      <w:pPr>
        <w:numPr>
          <w:ilvl w:val="0"/>
          <w:numId w:val="4"/>
        </w:numPr>
        <w:spacing w:before="40" w:after="60"/>
        <w:jc w:val="center"/>
        <w:rPr>
          <w:rFonts w:ascii="Times New Roman" w:hAnsi="Times New Roman"/>
          <w:b/>
          <w:bCs/>
          <w:caps/>
          <w:vanish/>
          <w:sz w:val="24"/>
          <w:szCs w:val="24"/>
        </w:rPr>
      </w:pPr>
      <w:r w:rsidRPr="00B65596">
        <w:rPr>
          <w:rFonts w:ascii="Times New Roman" w:hAnsi="Times New Roman"/>
          <w:b/>
          <w:bCs/>
          <w:caps/>
          <w:vanish/>
          <w:sz w:val="24"/>
          <w:szCs w:val="24"/>
        </w:rPr>
        <w:t>il numero totale di “utilizzatori” del Programma, suddivisi per istituti scolastici, classi e numero di alunni;</w:t>
      </w:r>
    </w:p>
    <w:p w:rsidR="009A4B30" w:rsidRPr="00B65596" w:rsidRDefault="009A4B30" w:rsidP="00593A40">
      <w:pPr>
        <w:numPr>
          <w:ilvl w:val="0"/>
          <w:numId w:val="4"/>
        </w:numPr>
        <w:spacing w:before="40" w:after="60"/>
        <w:jc w:val="center"/>
        <w:rPr>
          <w:rFonts w:ascii="Times New Roman" w:hAnsi="Times New Roman"/>
          <w:b/>
          <w:bCs/>
          <w:caps/>
          <w:vanish/>
          <w:sz w:val="24"/>
          <w:szCs w:val="24"/>
        </w:rPr>
      </w:pPr>
      <w:r w:rsidRPr="00B65596">
        <w:rPr>
          <w:rFonts w:ascii="Times New Roman" w:hAnsi="Times New Roman"/>
          <w:b/>
          <w:bCs/>
          <w:caps/>
          <w:vanish/>
          <w:sz w:val="24"/>
          <w:szCs w:val="24"/>
        </w:rPr>
        <w:t>le informazioni sulla qualità del prodotto, in relazione ai vincoli di cui ai numeri da I</w:t>
      </w:r>
      <w:r w:rsidRPr="00B65596">
        <w:rPr>
          <w:rFonts w:ascii="Times New Roman" w:hAnsi="Times New Roman"/>
          <w:b/>
          <w:bCs/>
          <w:i/>
          <w:iCs/>
          <w:caps/>
          <w:vanish/>
          <w:sz w:val="24"/>
          <w:szCs w:val="24"/>
        </w:rPr>
        <w:t xml:space="preserve">)   </w:t>
      </w:r>
      <w:r w:rsidRPr="00B65596">
        <w:rPr>
          <w:rFonts w:ascii="Times New Roman" w:hAnsi="Times New Roman"/>
          <w:b/>
          <w:bCs/>
          <w:caps/>
          <w:vanish/>
          <w:sz w:val="24"/>
          <w:szCs w:val="24"/>
        </w:rPr>
        <w:t>a</w:t>
      </w:r>
      <w:r w:rsidRPr="00B65596">
        <w:rPr>
          <w:rFonts w:ascii="Times New Roman" w:hAnsi="Times New Roman"/>
          <w:b/>
          <w:bCs/>
          <w:i/>
          <w:iCs/>
          <w:caps/>
          <w:vanish/>
          <w:sz w:val="24"/>
          <w:szCs w:val="24"/>
        </w:rPr>
        <w:t xml:space="preserve">   V)</w:t>
      </w:r>
      <w:r w:rsidRPr="00B65596">
        <w:rPr>
          <w:rFonts w:ascii="Times New Roman" w:hAnsi="Times New Roman"/>
          <w:b/>
          <w:bCs/>
          <w:caps/>
          <w:vanish/>
          <w:sz w:val="24"/>
          <w:szCs w:val="24"/>
        </w:rPr>
        <w:t xml:space="preserve"> dell’Allegato 1 Disciplinare Tecnico</w:t>
      </w:r>
    </w:p>
    <w:p w:rsidR="009A4B30" w:rsidRPr="00B65596" w:rsidRDefault="009A4B30" w:rsidP="00593A40">
      <w:pPr>
        <w:numPr>
          <w:ilvl w:val="0"/>
          <w:numId w:val="4"/>
        </w:numPr>
        <w:spacing w:before="40" w:after="60"/>
        <w:jc w:val="center"/>
        <w:rPr>
          <w:rFonts w:ascii="Times New Roman" w:hAnsi="Times New Roman"/>
          <w:b/>
          <w:bCs/>
          <w:caps/>
          <w:vanish/>
          <w:sz w:val="24"/>
          <w:szCs w:val="24"/>
        </w:rPr>
      </w:pPr>
      <w:r w:rsidRPr="00B65596">
        <w:rPr>
          <w:rFonts w:ascii="Times New Roman" w:hAnsi="Times New Roman"/>
          <w:b/>
          <w:bCs/>
          <w:caps/>
          <w:vanish/>
          <w:sz w:val="24"/>
          <w:szCs w:val="24"/>
        </w:rPr>
        <w:t>scheda di monitoraggio contenenti dati e informazioni sulle misure di accompagnamento realizzate;</w:t>
      </w:r>
    </w:p>
    <w:p w:rsidR="009A4B30" w:rsidRPr="00B65596" w:rsidRDefault="009A4B30" w:rsidP="009A4B30">
      <w:pPr>
        <w:jc w:val="center"/>
        <w:rPr>
          <w:rFonts w:ascii="Times New Roman" w:hAnsi="Times New Roman"/>
          <w:b/>
          <w:bCs/>
          <w:caps/>
          <w:vanish/>
          <w:sz w:val="24"/>
          <w:szCs w:val="24"/>
        </w:rPr>
      </w:pP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 Esporre qualsiasi tipo di osservazione utile e menzionare le eventuali difficoltà incontrate nell'attuazione del programma.</w:t>
      </w:r>
    </w:p>
    <w:p w:rsidR="009A4B30" w:rsidRPr="00B65596" w:rsidRDefault="009A4B30" w:rsidP="009A4B30">
      <w:pPr>
        <w:jc w:val="center"/>
        <w:rPr>
          <w:rFonts w:ascii="Times New Roman" w:hAnsi="Times New Roman"/>
          <w:b/>
          <w:bCs/>
          <w:caps/>
          <w:vanish/>
          <w:sz w:val="24"/>
          <w:szCs w:val="24"/>
        </w:rPr>
      </w:pPr>
      <w:r w:rsidRPr="00B65596">
        <w:rPr>
          <w:rFonts w:ascii="Times New Roman" w:hAnsi="Times New Roman"/>
          <w:b/>
          <w:bCs/>
          <w:caps/>
          <w:vanish/>
          <w:sz w:val="24"/>
          <w:szCs w:val="24"/>
        </w:rPr>
        <w:t>- Indicare ogni modifica o annullamento di azioni previste e il motivo.</w:t>
      </w:r>
    </w:p>
    <w:p w:rsidR="009A4B30" w:rsidRPr="00B65596" w:rsidRDefault="009A4B30" w:rsidP="009A4B30">
      <w:pPr>
        <w:pStyle w:val="Dbutdoc"/>
        <w:jc w:val="center"/>
        <w:rPr>
          <w:b/>
          <w:bCs/>
          <w:u w:val="single"/>
          <w:lang w:val="it-IT"/>
        </w:rPr>
      </w:pPr>
    </w:p>
    <w:p w:rsidR="009A4B30" w:rsidRPr="00B65596" w:rsidRDefault="009A4B30" w:rsidP="009A4B30">
      <w:pPr>
        <w:pStyle w:val="Dbutdoc"/>
        <w:jc w:val="center"/>
        <w:rPr>
          <w:b/>
          <w:bCs/>
          <w:u w:val="single"/>
          <w:lang w:val="it-IT"/>
        </w:rPr>
      </w:pPr>
      <w:r w:rsidRPr="00B65596">
        <w:rPr>
          <w:b/>
          <w:bCs/>
          <w:u w:val="single"/>
          <w:lang w:val="it-IT"/>
        </w:rPr>
        <w:t>C O N T R A T T O  T I P O</w:t>
      </w:r>
    </w:p>
    <w:p w:rsidR="009A4B30" w:rsidRPr="00B65596" w:rsidRDefault="009A4B30" w:rsidP="009A4B30">
      <w:pPr>
        <w:pStyle w:val="Dbutdoc"/>
        <w:jc w:val="center"/>
        <w:rPr>
          <w:b/>
          <w:bCs/>
          <w:u w:val="single"/>
          <w:lang w:val="it-IT"/>
        </w:rPr>
      </w:pPr>
      <w:r w:rsidRPr="00B65596">
        <w:rPr>
          <w:b/>
          <w:bCs/>
          <w:u w:val="single"/>
          <w:lang w:val="it-IT"/>
        </w:rPr>
        <w:t xml:space="preserve">LOTTO N.   </w:t>
      </w:r>
    </w:p>
    <w:p w:rsidR="009A4B30" w:rsidRPr="00B65596" w:rsidRDefault="009A4B30" w:rsidP="009A4B30">
      <w:pPr>
        <w:pStyle w:val="Dbutdoc"/>
        <w:jc w:val="center"/>
        <w:rPr>
          <w:lang w:val="it-IT"/>
        </w:rPr>
      </w:pPr>
    </w:p>
    <w:p w:rsidR="009A4B30" w:rsidRPr="00B65596" w:rsidRDefault="009A4B30" w:rsidP="009A4B30">
      <w:pPr>
        <w:pStyle w:val="Dbutdoc"/>
        <w:spacing w:before="120"/>
        <w:ind w:left="720"/>
        <w:jc w:val="both"/>
        <w:rPr>
          <w:spacing w:val="-3"/>
          <w:lang w:val="it-IT"/>
        </w:rPr>
      </w:pPr>
      <w:r w:rsidRPr="00B65596">
        <w:rPr>
          <w:spacing w:val="-3"/>
          <w:lang w:val="it-IT"/>
        </w:rPr>
        <w:t>Tra:</w:t>
      </w:r>
    </w:p>
    <w:p w:rsidR="009A4B30" w:rsidRPr="003B68CB" w:rsidRDefault="009A4B30" w:rsidP="009A4B30">
      <w:pPr>
        <w:pStyle w:val="Dbutdoc"/>
        <w:spacing w:before="120"/>
        <w:ind w:left="720"/>
        <w:jc w:val="both"/>
        <w:rPr>
          <w:bCs/>
          <w:spacing w:val="-3"/>
          <w:lang w:val="it-IT"/>
        </w:rPr>
      </w:pPr>
      <w:r w:rsidRPr="003B68CB">
        <w:rPr>
          <w:spacing w:val="-3"/>
          <w:lang w:val="it-IT"/>
        </w:rPr>
        <w:t xml:space="preserve">.......................................................................................................................... </w:t>
      </w:r>
      <w:r w:rsidRPr="003B68CB">
        <w:rPr>
          <w:bCs/>
          <w:spacing w:val="-3"/>
          <w:lang w:val="it-IT"/>
        </w:rPr>
        <w:t>(nome, indirizzo)</w:t>
      </w:r>
    </w:p>
    <w:p w:rsidR="009A4B30" w:rsidRPr="003B68CB" w:rsidRDefault="009A4B30" w:rsidP="009A4B30">
      <w:pPr>
        <w:pStyle w:val="Dbutdoc"/>
        <w:spacing w:before="120"/>
        <w:ind w:left="720"/>
        <w:jc w:val="both"/>
        <w:rPr>
          <w:spacing w:val="-3"/>
          <w:lang w:val="it-IT"/>
        </w:rPr>
      </w:pPr>
      <w:r w:rsidRPr="003B68CB">
        <w:rPr>
          <w:spacing w:val="-3"/>
          <w:lang w:val="it-IT"/>
        </w:rPr>
        <w:t xml:space="preserve">che agisce in nome e per conto di ………………….………………………… </w:t>
      </w:r>
      <w:r w:rsidRPr="003B68CB">
        <w:rPr>
          <w:bCs/>
          <w:spacing w:val="-3"/>
          <w:lang w:val="it-IT"/>
        </w:rPr>
        <w:t>(Stato membro)</w:t>
      </w:r>
    </w:p>
    <w:p w:rsidR="009A4B30" w:rsidRPr="003B68CB" w:rsidRDefault="009A4B30" w:rsidP="009A4B30">
      <w:pPr>
        <w:pStyle w:val="Dbutdoc"/>
        <w:spacing w:before="120"/>
        <w:ind w:left="720"/>
        <w:jc w:val="both"/>
        <w:rPr>
          <w:lang w:val="it-IT"/>
        </w:rPr>
      </w:pPr>
      <w:r w:rsidRPr="003B68CB">
        <w:rPr>
          <w:spacing w:val="-3"/>
          <w:lang w:val="it-IT"/>
        </w:rPr>
        <w:t xml:space="preserve">in appresso denominato "l'autorità nazionale competente", rappresentata, per la firma del presente contratto, da ……..................................................................... </w:t>
      </w:r>
      <w:r w:rsidRPr="003B68CB">
        <w:rPr>
          <w:bCs/>
          <w:spacing w:val="-3"/>
          <w:lang w:val="it-IT"/>
        </w:rPr>
        <w:t>(nome, indirizzo)</w:t>
      </w:r>
      <w:r w:rsidRPr="003B68CB">
        <w:rPr>
          <w:spacing w:val="-3"/>
          <w:lang w:val="it-IT"/>
        </w:rPr>
        <w:t xml:space="preserve"> </w:t>
      </w:r>
    </w:p>
    <w:p w:rsidR="009A4B30" w:rsidRPr="003B68CB" w:rsidRDefault="009A4B30" w:rsidP="009A4B30">
      <w:pPr>
        <w:pStyle w:val="Dbutdoc"/>
        <w:spacing w:before="120"/>
        <w:ind w:left="720"/>
        <w:jc w:val="both"/>
        <w:rPr>
          <w:spacing w:val="-3"/>
          <w:lang w:val="it-IT"/>
        </w:rPr>
      </w:pPr>
      <w:r w:rsidRPr="003B68CB">
        <w:rPr>
          <w:spacing w:val="-3"/>
          <w:lang w:val="it-IT"/>
        </w:rPr>
        <w:t>da una parte, e</w:t>
      </w:r>
    </w:p>
    <w:p w:rsidR="009A4B30" w:rsidRPr="003B68CB" w:rsidRDefault="009A4B30" w:rsidP="009A4B30">
      <w:pPr>
        <w:pStyle w:val="Dbutdoc"/>
        <w:spacing w:before="120"/>
        <w:ind w:left="720"/>
        <w:jc w:val="both"/>
        <w:rPr>
          <w:bCs/>
          <w:spacing w:val="-3"/>
          <w:lang w:val="it-IT"/>
        </w:rPr>
      </w:pPr>
      <w:r w:rsidRPr="003B68CB">
        <w:rPr>
          <w:spacing w:val="-3"/>
          <w:lang w:val="it-IT"/>
        </w:rPr>
        <w:t xml:space="preserve">................................................................................... </w:t>
      </w:r>
      <w:r w:rsidRPr="003B68CB">
        <w:rPr>
          <w:bCs/>
          <w:spacing w:val="-3"/>
          <w:lang w:val="it-IT"/>
        </w:rPr>
        <w:t>(nome, indirizzo della sede sociale)</w:t>
      </w:r>
    </w:p>
    <w:p w:rsidR="009A4B30" w:rsidRPr="003B68CB" w:rsidRDefault="009A4B30" w:rsidP="009A4B30">
      <w:pPr>
        <w:pStyle w:val="Dbutdoc"/>
        <w:spacing w:before="120"/>
        <w:ind w:left="720"/>
        <w:jc w:val="both"/>
        <w:rPr>
          <w:bCs/>
          <w:spacing w:val="-3"/>
          <w:lang w:val="it-IT"/>
        </w:rPr>
      </w:pPr>
      <w:r w:rsidRPr="003B68CB">
        <w:rPr>
          <w:spacing w:val="-3"/>
          <w:lang w:val="it-IT"/>
        </w:rPr>
        <w:t xml:space="preserve">in appresso denominato "il contraente", rappresentato da ……………………………........…............................... </w:t>
      </w:r>
      <w:r w:rsidRPr="003B68CB">
        <w:rPr>
          <w:bCs/>
          <w:spacing w:val="-3"/>
          <w:lang w:val="it-IT"/>
        </w:rPr>
        <w:t>(nome e titolo)</w:t>
      </w:r>
    </w:p>
    <w:p w:rsidR="009A4B30" w:rsidRPr="00B65596" w:rsidRDefault="009A4B30" w:rsidP="009A4B30">
      <w:pPr>
        <w:pStyle w:val="Dbutdoc"/>
        <w:spacing w:before="120"/>
        <w:ind w:left="720"/>
        <w:jc w:val="both"/>
        <w:rPr>
          <w:spacing w:val="-3"/>
          <w:lang w:val="it-IT"/>
        </w:rPr>
      </w:pPr>
      <w:r w:rsidRPr="00B65596">
        <w:rPr>
          <w:spacing w:val="-3"/>
          <w:lang w:val="it-IT"/>
        </w:rPr>
        <w:t>dall'altra</w:t>
      </w:r>
    </w:p>
    <w:p w:rsidR="009A4B30" w:rsidRPr="00B65596" w:rsidRDefault="009A4B30" w:rsidP="009A4B30">
      <w:pPr>
        <w:pStyle w:val="Dbutdoc"/>
        <w:ind w:left="720"/>
        <w:jc w:val="both"/>
        <w:rPr>
          <w:spacing w:val="-3"/>
          <w:lang w:val="it-IT"/>
        </w:rPr>
      </w:pPr>
    </w:p>
    <w:p w:rsidR="009A4B30" w:rsidRPr="00A8032D" w:rsidRDefault="0018728E" w:rsidP="009A4B30">
      <w:pPr>
        <w:autoSpaceDE w:val="0"/>
        <w:autoSpaceDN w:val="0"/>
        <w:adjustRightInd w:val="0"/>
        <w:spacing w:before="120" w:after="0"/>
        <w:ind w:left="720"/>
        <w:rPr>
          <w:rFonts w:ascii="Times New Roman" w:hAnsi="Times New Roman"/>
          <w:sz w:val="24"/>
          <w:szCs w:val="24"/>
        </w:rPr>
      </w:pPr>
      <w:r w:rsidRPr="00A8032D">
        <w:rPr>
          <w:rFonts w:ascii="Times New Roman" w:hAnsi="Times New Roman"/>
          <w:b/>
          <w:spacing w:val="-3"/>
          <w:sz w:val="24"/>
          <w:szCs w:val="24"/>
        </w:rPr>
        <w:t>Visto</w:t>
      </w:r>
      <w:r w:rsidR="009A4B30" w:rsidRPr="00A8032D">
        <w:rPr>
          <w:rFonts w:ascii="Times New Roman" w:hAnsi="Times New Roman"/>
          <w:spacing w:val="-3"/>
          <w:sz w:val="24"/>
          <w:szCs w:val="24"/>
        </w:rPr>
        <w:t xml:space="preserve"> il regolamento (</w:t>
      </w:r>
      <w:r w:rsidR="0006537E" w:rsidRPr="00A8032D">
        <w:rPr>
          <w:rFonts w:ascii="Times New Roman" w:hAnsi="Times New Roman"/>
          <w:spacing w:val="-3"/>
          <w:sz w:val="24"/>
          <w:szCs w:val="24"/>
        </w:rPr>
        <w:t>UE</w:t>
      </w:r>
      <w:r w:rsidR="009A4B30" w:rsidRPr="00A8032D">
        <w:rPr>
          <w:rFonts w:ascii="Times New Roman" w:hAnsi="Times New Roman"/>
          <w:spacing w:val="-3"/>
          <w:sz w:val="24"/>
          <w:szCs w:val="24"/>
        </w:rPr>
        <w:t xml:space="preserve">) </w:t>
      </w:r>
      <w:r w:rsidR="009A4B30" w:rsidRPr="00A8032D">
        <w:rPr>
          <w:rFonts w:ascii="Times New Roman" w:hAnsi="Times New Roman"/>
          <w:sz w:val="24"/>
          <w:szCs w:val="24"/>
        </w:rPr>
        <w:t>n. </w:t>
      </w:r>
      <w:r w:rsidR="0006537E" w:rsidRPr="00A8032D">
        <w:rPr>
          <w:rFonts w:ascii="Times New Roman" w:hAnsi="Times New Roman"/>
          <w:sz w:val="24"/>
          <w:szCs w:val="24"/>
        </w:rPr>
        <w:t>1308/2013 del Parlamento europeo e del Consiglio</w:t>
      </w:r>
      <w:r w:rsidR="009A4B30" w:rsidRPr="00A8032D">
        <w:rPr>
          <w:rFonts w:ascii="Times New Roman" w:hAnsi="Times New Roman"/>
          <w:sz w:val="24"/>
          <w:szCs w:val="24"/>
        </w:rPr>
        <w:t xml:space="preserve"> ed il regolamento (CE) n. 288/2009 e successive modifiche </w:t>
      </w:r>
      <w:r w:rsidR="00136F5C" w:rsidRPr="00A8032D">
        <w:rPr>
          <w:rFonts w:ascii="Times New Roman" w:hAnsi="Times New Roman"/>
          <w:sz w:val="24"/>
          <w:szCs w:val="24"/>
        </w:rPr>
        <w:t xml:space="preserve">della Commissione, </w:t>
      </w:r>
      <w:r w:rsidR="009A4B30" w:rsidRPr="00A8032D">
        <w:rPr>
          <w:rFonts w:ascii="Times New Roman" w:hAnsi="Times New Roman"/>
          <w:sz w:val="24"/>
          <w:szCs w:val="24"/>
        </w:rPr>
        <w:t xml:space="preserve"> relativo al regime di aiuto comunitario destinato alla distribuzione di frutta, verdura, ortofrutticoli trasformati e prodotti da esse derivati ai bambini  che frequentano regolarmente un istituto scolastico gestito o riconosciuto dalle autorità competenti di uno Stato membro, nell’ambito del Programma “Frutta </w:t>
      </w:r>
      <w:r w:rsidR="00136F5C" w:rsidRPr="00A8032D">
        <w:rPr>
          <w:rFonts w:ascii="Times New Roman" w:hAnsi="Times New Roman"/>
          <w:sz w:val="24"/>
          <w:szCs w:val="24"/>
        </w:rPr>
        <w:t xml:space="preserve">e verdura </w:t>
      </w:r>
      <w:r w:rsidR="009A4B30" w:rsidRPr="00A8032D">
        <w:rPr>
          <w:rFonts w:ascii="Times New Roman" w:hAnsi="Times New Roman"/>
          <w:sz w:val="24"/>
          <w:szCs w:val="24"/>
        </w:rPr>
        <w:t>nelle scuole”</w:t>
      </w:r>
      <w:r w:rsidR="00136F5C" w:rsidRPr="00A8032D">
        <w:rPr>
          <w:rFonts w:ascii="Times New Roman" w:hAnsi="Times New Roman"/>
          <w:sz w:val="24"/>
          <w:szCs w:val="24"/>
        </w:rPr>
        <w:t>, a.s. 2015-2016</w:t>
      </w:r>
      <w:r w:rsidR="009A4B30" w:rsidRPr="00A8032D">
        <w:rPr>
          <w:rFonts w:ascii="Times New Roman" w:hAnsi="Times New Roman"/>
          <w:sz w:val="24"/>
          <w:szCs w:val="24"/>
        </w:rPr>
        <w:t>.</w:t>
      </w:r>
    </w:p>
    <w:p w:rsidR="009A4B30" w:rsidRPr="00A8032D" w:rsidRDefault="009A4B30" w:rsidP="009A4B30">
      <w:pPr>
        <w:pStyle w:val="Dbutdoc"/>
        <w:spacing w:before="120"/>
        <w:ind w:left="720"/>
        <w:jc w:val="both"/>
        <w:rPr>
          <w:lang w:val="it-IT"/>
        </w:rPr>
      </w:pPr>
      <w:r w:rsidRPr="00A8032D">
        <w:rPr>
          <w:b/>
          <w:spacing w:val="-3"/>
          <w:lang w:val="it-IT"/>
        </w:rPr>
        <w:t>Vista</w:t>
      </w:r>
      <w:r w:rsidRPr="00A8032D">
        <w:rPr>
          <w:spacing w:val="-3"/>
          <w:lang w:val="it-IT"/>
        </w:rPr>
        <w:t xml:space="preserve"> la Decisione della Commissione </w:t>
      </w:r>
      <w:r w:rsidR="0006537E" w:rsidRPr="00A8032D">
        <w:rPr>
          <w:spacing w:val="-3"/>
          <w:lang w:val="it-IT"/>
        </w:rPr>
        <w:t xml:space="preserve"> Europea n. C (2015) 1993 del 30/03/2015 relativa alla decisione di esecuzione avente ad oggetto la ripartizione definitiva tra gli Stati membri dell’aiuto concesso dall’Unione europea nell’ambito del Programma “Frutta e verdura nelle scuole” per il period</w:t>
      </w:r>
      <w:r w:rsidR="00136F5C" w:rsidRPr="00A8032D">
        <w:rPr>
          <w:spacing w:val="-3"/>
          <w:lang w:val="it-IT"/>
        </w:rPr>
        <w:t>o dal 1°</w:t>
      </w:r>
      <w:r w:rsidR="0006537E" w:rsidRPr="00A8032D">
        <w:rPr>
          <w:spacing w:val="-3"/>
          <w:lang w:val="it-IT"/>
        </w:rPr>
        <w:t xml:space="preserve"> agosto 2015 al 31 luglio 2016, recante  </w:t>
      </w:r>
      <w:r w:rsidRPr="00A8032D">
        <w:rPr>
          <w:spacing w:val="-3"/>
          <w:lang w:val="it-IT"/>
        </w:rPr>
        <w:t xml:space="preserve">l’ammontare del </w:t>
      </w:r>
      <w:r w:rsidRPr="00A8032D">
        <w:rPr>
          <w:lang w:val="it-IT"/>
        </w:rPr>
        <w:t>cofinanziamento comunitario (</w:t>
      </w:r>
      <w:r w:rsidR="0006537E" w:rsidRPr="00A8032D">
        <w:rPr>
          <w:lang w:val="it-IT"/>
        </w:rPr>
        <w:t>80</w:t>
      </w:r>
      <w:r w:rsidRPr="00A8032D">
        <w:rPr>
          <w:lang w:val="it-IT"/>
        </w:rPr>
        <w:t xml:space="preserve">%) pari a </w:t>
      </w:r>
      <w:r w:rsidR="0006537E" w:rsidRPr="00A8032D">
        <w:rPr>
          <w:lang w:val="it-IT"/>
        </w:rPr>
        <w:t>Euro 26.899.824;</w:t>
      </w:r>
      <w:r w:rsidRPr="00A8032D">
        <w:rPr>
          <w:lang w:val="it-IT"/>
        </w:rPr>
        <w:t xml:space="preserve"> </w:t>
      </w:r>
    </w:p>
    <w:p w:rsidR="009A4B30" w:rsidRPr="00771F3B" w:rsidRDefault="0018728E" w:rsidP="009A4B30">
      <w:pPr>
        <w:pStyle w:val="Dbutdoc"/>
        <w:spacing w:before="120"/>
        <w:ind w:left="720"/>
        <w:jc w:val="both"/>
        <w:rPr>
          <w:lang w:val="it-IT"/>
        </w:rPr>
      </w:pPr>
      <w:r w:rsidRPr="00A8032D">
        <w:rPr>
          <w:b/>
          <w:spacing w:val="-3"/>
          <w:szCs w:val="24"/>
          <w:lang w:val="it-IT" w:eastAsia="en-US" w:bidi="en-US"/>
        </w:rPr>
        <w:lastRenderedPageBreak/>
        <w:t>Visto</w:t>
      </w:r>
      <w:r w:rsidR="009A4B30" w:rsidRPr="00A8032D">
        <w:rPr>
          <w:lang w:val="it-IT"/>
        </w:rPr>
        <w:t xml:space="preserve"> il </w:t>
      </w:r>
      <w:r w:rsidR="0006537E" w:rsidRPr="00A8032D">
        <w:rPr>
          <w:lang w:val="it-IT"/>
        </w:rPr>
        <w:t xml:space="preserve">decreto n. 19/2015 del 23 giugno 2015 </w:t>
      </w:r>
      <w:r w:rsidR="009A4B30" w:rsidRPr="00A8032D">
        <w:rPr>
          <w:lang w:val="it-IT"/>
        </w:rPr>
        <w:t xml:space="preserve"> relativo all’assegnazione delle risorse di cui al Fondo di rotazione Legge 183/1987 –IGRUE, </w:t>
      </w:r>
      <w:r w:rsidR="009A4B30" w:rsidRPr="00A8032D">
        <w:rPr>
          <w:spacing w:val="-3"/>
          <w:lang w:val="it-IT"/>
        </w:rPr>
        <w:t xml:space="preserve">recante l’ammontare del </w:t>
      </w:r>
      <w:r w:rsidR="009A4B30" w:rsidRPr="00A8032D">
        <w:rPr>
          <w:lang w:val="it-IT"/>
        </w:rPr>
        <w:t>cofinanziamento nazionale (</w:t>
      </w:r>
      <w:r w:rsidR="0006537E" w:rsidRPr="00A8032D">
        <w:rPr>
          <w:lang w:val="it-IT"/>
        </w:rPr>
        <w:t>20</w:t>
      </w:r>
      <w:r w:rsidR="009A4B30" w:rsidRPr="00A8032D">
        <w:rPr>
          <w:lang w:val="it-IT"/>
        </w:rPr>
        <w:t xml:space="preserve">%) pari a </w:t>
      </w:r>
      <w:r w:rsidR="00ED0300" w:rsidRPr="00A8032D">
        <w:rPr>
          <w:lang w:val="it-IT"/>
        </w:rPr>
        <w:t xml:space="preserve">Euro, </w:t>
      </w:r>
      <w:r w:rsidR="00136F5C" w:rsidRPr="00A8032D">
        <w:rPr>
          <w:lang w:val="it-IT"/>
        </w:rPr>
        <w:t>6.724.956</w:t>
      </w:r>
      <w:r w:rsidR="0006537E" w:rsidRPr="00A8032D">
        <w:rPr>
          <w:lang w:val="it-IT"/>
        </w:rPr>
        <w:t xml:space="preserve"> </w:t>
      </w:r>
      <w:r w:rsidR="00ED0300" w:rsidRPr="00A8032D">
        <w:rPr>
          <w:lang w:val="it-IT"/>
        </w:rPr>
        <w:t>per l’anno scolastico 2015-2016</w:t>
      </w:r>
      <w:r w:rsidR="009A4B30" w:rsidRPr="00A8032D">
        <w:rPr>
          <w:lang w:val="it-IT"/>
        </w:rPr>
        <w:t>;</w:t>
      </w:r>
    </w:p>
    <w:p w:rsidR="009A4B30" w:rsidRPr="00136F5C" w:rsidRDefault="009A4B30" w:rsidP="00771F3B">
      <w:pPr>
        <w:autoSpaceDE w:val="0"/>
        <w:autoSpaceDN w:val="0"/>
        <w:adjustRightInd w:val="0"/>
        <w:spacing w:before="120" w:after="0"/>
        <w:ind w:left="720"/>
        <w:rPr>
          <w:rFonts w:ascii="Times New Roman" w:hAnsi="Times New Roman"/>
          <w:spacing w:val="-3"/>
          <w:sz w:val="24"/>
          <w:lang w:eastAsia="en-GB" w:bidi="ar-SA"/>
        </w:rPr>
      </w:pPr>
      <w:r w:rsidRPr="00F35F12">
        <w:rPr>
          <w:rFonts w:ascii="Times New Roman" w:hAnsi="Times New Roman"/>
          <w:b/>
          <w:sz w:val="24"/>
          <w:szCs w:val="24"/>
        </w:rPr>
        <w:t>Visto</w:t>
      </w:r>
      <w:r w:rsidRPr="00771F3B">
        <w:rPr>
          <w:rFonts w:ascii="Times New Roman" w:hAnsi="Times New Roman"/>
          <w:sz w:val="24"/>
          <w:szCs w:val="24"/>
        </w:rPr>
        <w:t xml:space="preserve"> </w:t>
      </w:r>
      <w:r w:rsidR="001216F9" w:rsidRPr="00771F3B">
        <w:rPr>
          <w:rFonts w:ascii="Times New Roman" w:hAnsi="Times New Roman"/>
          <w:sz w:val="24"/>
          <w:szCs w:val="24"/>
        </w:rPr>
        <w:t>i</w:t>
      </w:r>
      <w:r w:rsidRPr="00771F3B">
        <w:rPr>
          <w:rFonts w:ascii="Times New Roman" w:hAnsi="Times New Roman"/>
          <w:sz w:val="24"/>
          <w:szCs w:val="24"/>
        </w:rPr>
        <w:t>l</w:t>
      </w:r>
      <w:r w:rsidR="001216F9" w:rsidRPr="00771F3B">
        <w:rPr>
          <w:rFonts w:ascii="Times New Roman" w:hAnsi="Times New Roman"/>
          <w:sz w:val="24"/>
          <w:szCs w:val="24"/>
        </w:rPr>
        <w:t xml:space="preserve"> bando di gara</w:t>
      </w:r>
      <w:r w:rsidRPr="00771F3B">
        <w:rPr>
          <w:rFonts w:ascii="Times New Roman" w:hAnsi="Times New Roman"/>
          <w:sz w:val="24"/>
          <w:szCs w:val="24"/>
        </w:rPr>
        <w:t xml:space="preserve"> prot. n. </w:t>
      </w:r>
      <w:r w:rsidR="0051604E" w:rsidRPr="0051604E">
        <w:rPr>
          <w:rFonts w:ascii="Times New Roman" w:hAnsi="Times New Roman"/>
          <w:sz w:val="24"/>
          <w:szCs w:val="24"/>
        </w:rPr>
        <w:t>___</w:t>
      </w:r>
      <w:r w:rsidRPr="0051604E">
        <w:rPr>
          <w:rFonts w:ascii="Times New Roman" w:hAnsi="Times New Roman"/>
          <w:sz w:val="24"/>
          <w:szCs w:val="24"/>
        </w:rPr>
        <w:t xml:space="preserve"> </w:t>
      </w:r>
      <w:r w:rsidR="005513A3">
        <w:rPr>
          <w:rFonts w:ascii="Times New Roman" w:hAnsi="Times New Roman"/>
          <w:sz w:val="24"/>
          <w:szCs w:val="24"/>
        </w:rPr>
        <w:t>del___</w:t>
      </w:r>
      <w:r w:rsidRPr="0051604E">
        <w:rPr>
          <w:rFonts w:ascii="Times New Roman" w:hAnsi="Times New Roman"/>
          <w:sz w:val="24"/>
          <w:szCs w:val="24"/>
        </w:rPr>
        <w:t xml:space="preserve"> </w:t>
      </w:r>
      <w:r w:rsidR="0051604E" w:rsidRPr="0051604E">
        <w:rPr>
          <w:rFonts w:ascii="Times New Roman" w:hAnsi="Times New Roman"/>
          <w:sz w:val="24"/>
          <w:szCs w:val="24"/>
        </w:rPr>
        <w:t>“</w:t>
      </w:r>
      <w:r w:rsidR="00771F3B" w:rsidRPr="0051604E">
        <w:rPr>
          <w:rFonts w:ascii="Times New Roman" w:hAnsi="Times New Roman"/>
          <w:sz w:val="20"/>
          <w:szCs w:val="24"/>
        </w:rPr>
        <w:t xml:space="preserve">GARA COMUNITARIA PER LA FORNITURA E LA DISTRIBUZIONE, NELL’AMBITO DEL PROGRAMMA FRUTTA </w:t>
      </w:r>
      <w:r w:rsidR="00F41915">
        <w:rPr>
          <w:rFonts w:ascii="Times New Roman" w:hAnsi="Times New Roman"/>
          <w:sz w:val="20"/>
          <w:szCs w:val="24"/>
        </w:rPr>
        <w:t xml:space="preserve">E VERDURA </w:t>
      </w:r>
      <w:r w:rsidR="00771F3B" w:rsidRPr="0051604E">
        <w:rPr>
          <w:rFonts w:ascii="Times New Roman" w:hAnsi="Times New Roman"/>
          <w:sz w:val="20"/>
          <w:szCs w:val="24"/>
        </w:rPr>
        <w:t xml:space="preserve">NELLE SCUOLE, DI PRODOTTI ORTOFRUTTICOLI AGLI ALLIEVI DEGLI ISTITUTI SCOLASTICI DI PRIMO GRADO ITALIANI </w:t>
      </w:r>
      <w:r w:rsidR="00771F3B" w:rsidRPr="0051604E">
        <w:rPr>
          <w:rFonts w:ascii="Times New Roman" w:hAnsi="Times New Roman"/>
          <w:sz w:val="24"/>
          <w:szCs w:val="24"/>
        </w:rPr>
        <w:t xml:space="preserve">– </w:t>
      </w:r>
      <w:r w:rsidR="005513A3" w:rsidRPr="00136F5C">
        <w:rPr>
          <w:rFonts w:ascii="Times New Roman" w:hAnsi="Times New Roman"/>
          <w:spacing w:val="-3"/>
          <w:sz w:val="24"/>
          <w:lang w:eastAsia="en-GB" w:bidi="ar-SA"/>
        </w:rPr>
        <w:t>Anno scolastico 2015-2016</w:t>
      </w:r>
      <w:r w:rsidR="0051604E" w:rsidRPr="00136F5C">
        <w:rPr>
          <w:rFonts w:ascii="Times New Roman" w:hAnsi="Times New Roman"/>
          <w:spacing w:val="-3"/>
          <w:sz w:val="24"/>
          <w:lang w:eastAsia="en-GB" w:bidi="ar-SA"/>
        </w:rPr>
        <w:t>”</w:t>
      </w:r>
      <w:r w:rsidR="00771F3B" w:rsidRPr="00136F5C">
        <w:rPr>
          <w:rFonts w:ascii="Times New Roman" w:hAnsi="Times New Roman"/>
          <w:spacing w:val="-3"/>
          <w:sz w:val="24"/>
          <w:lang w:eastAsia="en-GB" w:bidi="ar-SA"/>
        </w:rPr>
        <w:t xml:space="preserve"> emanato </w:t>
      </w:r>
      <w:r w:rsidRPr="00136F5C">
        <w:rPr>
          <w:rFonts w:ascii="Times New Roman" w:hAnsi="Times New Roman"/>
          <w:spacing w:val="-3"/>
          <w:sz w:val="24"/>
          <w:lang w:eastAsia="en-GB" w:bidi="ar-SA"/>
        </w:rPr>
        <w:t>ai se</w:t>
      </w:r>
      <w:r w:rsidR="005513A3" w:rsidRPr="00136F5C">
        <w:rPr>
          <w:rFonts w:ascii="Times New Roman" w:hAnsi="Times New Roman"/>
          <w:spacing w:val="-3"/>
          <w:sz w:val="24"/>
          <w:lang w:eastAsia="en-GB" w:bidi="ar-SA"/>
        </w:rPr>
        <w:t>nsi del regolamento (CE) n. 1308/2013</w:t>
      </w:r>
      <w:r w:rsidRPr="00136F5C">
        <w:rPr>
          <w:rFonts w:ascii="Times New Roman" w:hAnsi="Times New Roman"/>
          <w:spacing w:val="-3"/>
          <w:sz w:val="24"/>
          <w:lang w:eastAsia="en-GB" w:bidi="ar-SA"/>
        </w:rPr>
        <w:t xml:space="preserve"> del Consiglio e del regolamento (CE) n. 288/2009 e gli obblighi e le modalità di esecuzione ivi contenuti, facente parte integrante del presente contr</w:t>
      </w:r>
      <w:r w:rsidR="005513A3" w:rsidRPr="00136F5C">
        <w:rPr>
          <w:rFonts w:ascii="Times New Roman" w:hAnsi="Times New Roman"/>
          <w:spacing w:val="-3"/>
          <w:sz w:val="24"/>
          <w:lang w:eastAsia="en-GB" w:bidi="ar-SA"/>
        </w:rPr>
        <w:t>atto, per l’anno scolastico 2015-2016</w:t>
      </w:r>
      <w:r w:rsidRPr="00136F5C">
        <w:rPr>
          <w:rFonts w:ascii="Times New Roman" w:hAnsi="Times New Roman"/>
          <w:spacing w:val="-3"/>
          <w:sz w:val="24"/>
          <w:lang w:eastAsia="en-GB" w:bidi="ar-SA"/>
        </w:rPr>
        <w:t>;</w:t>
      </w:r>
    </w:p>
    <w:p w:rsidR="009A4B30" w:rsidRPr="00B65596" w:rsidRDefault="0018728E" w:rsidP="009A4B30">
      <w:pPr>
        <w:pStyle w:val="Dbutdoc"/>
        <w:spacing w:before="120"/>
        <w:ind w:left="720"/>
        <w:jc w:val="both"/>
        <w:rPr>
          <w:lang w:val="it-IT"/>
        </w:rPr>
      </w:pPr>
      <w:r w:rsidRPr="00136F5C">
        <w:rPr>
          <w:b/>
          <w:spacing w:val="-3"/>
          <w:lang w:val="it-IT"/>
        </w:rPr>
        <w:t>Visto</w:t>
      </w:r>
      <w:r w:rsidR="009A4B30" w:rsidRPr="00B65596">
        <w:rPr>
          <w:spacing w:val="-3"/>
          <w:lang w:val="it-IT"/>
        </w:rPr>
        <w:t xml:space="preserve"> il verbale della </w:t>
      </w:r>
      <w:r w:rsidR="000E7EEE">
        <w:rPr>
          <w:spacing w:val="-3"/>
          <w:lang w:val="it-IT"/>
        </w:rPr>
        <w:t>Commissione di Gara</w:t>
      </w:r>
      <w:r w:rsidR="009A4B30" w:rsidRPr="00B65596">
        <w:rPr>
          <w:spacing w:val="-3"/>
          <w:lang w:val="it-IT"/>
        </w:rPr>
        <w:t>, nominata per la valutazione dei progetti presentati ai sensi del</w:t>
      </w:r>
      <w:r w:rsidR="001216F9">
        <w:rPr>
          <w:spacing w:val="-3"/>
          <w:lang w:val="it-IT"/>
        </w:rPr>
        <w:t xml:space="preserve"> bando di gara</w:t>
      </w:r>
      <w:r w:rsidR="009A4B30" w:rsidRPr="00B65596">
        <w:rPr>
          <w:spacing w:val="-3"/>
          <w:lang w:val="it-IT"/>
        </w:rPr>
        <w:t xml:space="preserve"> prot. n. </w:t>
      </w:r>
      <w:r w:rsidR="0051604E">
        <w:rPr>
          <w:spacing w:val="-3"/>
          <w:lang w:val="it-IT"/>
        </w:rPr>
        <w:t>___</w:t>
      </w:r>
      <w:r w:rsidR="009A4B30" w:rsidRPr="00B65596">
        <w:rPr>
          <w:spacing w:val="-3"/>
          <w:lang w:val="it-IT"/>
        </w:rPr>
        <w:t xml:space="preserve">del </w:t>
      </w:r>
      <w:r w:rsidR="0051604E">
        <w:rPr>
          <w:spacing w:val="-3"/>
          <w:lang w:val="it-IT"/>
        </w:rPr>
        <w:t>____</w:t>
      </w:r>
      <w:r w:rsidR="009A4B30" w:rsidRPr="00B65596">
        <w:rPr>
          <w:spacing w:val="-3"/>
          <w:lang w:val="it-IT"/>
        </w:rPr>
        <w:t xml:space="preserve"> , recante l</w:t>
      </w:r>
      <w:r w:rsidR="009A4B30" w:rsidRPr="00B65596">
        <w:rPr>
          <w:lang w:val="it-IT"/>
        </w:rPr>
        <w:t>’elenco dei Programmi selezionati, per l’anno scolastico 201</w:t>
      </w:r>
      <w:r w:rsidR="00ED0300">
        <w:rPr>
          <w:lang w:val="it-IT"/>
        </w:rPr>
        <w:t>5</w:t>
      </w:r>
      <w:r w:rsidR="009A4B30" w:rsidRPr="00B65596">
        <w:rPr>
          <w:lang w:val="it-IT"/>
        </w:rPr>
        <w:t>-201</w:t>
      </w:r>
      <w:r w:rsidR="00ED0300">
        <w:rPr>
          <w:lang w:val="it-IT"/>
        </w:rPr>
        <w:t>6</w:t>
      </w:r>
      <w:r w:rsidR="009A4B30" w:rsidRPr="00B65596">
        <w:rPr>
          <w:lang w:val="it-IT"/>
        </w:rPr>
        <w:t>;</w:t>
      </w:r>
    </w:p>
    <w:p w:rsidR="009A4B30" w:rsidRPr="00B65596" w:rsidRDefault="0018728E" w:rsidP="009A4B30">
      <w:pPr>
        <w:pStyle w:val="Dbutdoc"/>
        <w:spacing w:before="120"/>
        <w:ind w:left="720"/>
        <w:jc w:val="both"/>
        <w:rPr>
          <w:lang w:val="it-IT"/>
        </w:rPr>
      </w:pPr>
      <w:r w:rsidRPr="0018728E">
        <w:rPr>
          <w:b/>
          <w:spacing w:val="-3"/>
          <w:szCs w:val="24"/>
          <w:lang w:val="it-IT" w:eastAsia="en-US" w:bidi="en-US"/>
        </w:rPr>
        <w:t>Vista</w:t>
      </w:r>
      <w:r w:rsidR="009A4B30" w:rsidRPr="00B65596">
        <w:rPr>
          <w:lang w:val="it-IT"/>
        </w:rPr>
        <w:t xml:space="preserve"> la lettera di aggiudicazione del</w:t>
      </w:r>
      <w:r w:rsidR="001216F9">
        <w:rPr>
          <w:lang w:val="it-IT"/>
        </w:rPr>
        <w:t xml:space="preserve"> bando di gara</w:t>
      </w:r>
      <w:r w:rsidR="009A4B30" w:rsidRPr="00B65596">
        <w:rPr>
          <w:lang w:val="it-IT"/>
        </w:rPr>
        <w:t xml:space="preserve"> prot. n.</w:t>
      </w:r>
      <w:r w:rsidR="0051604E">
        <w:rPr>
          <w:lang w:val="it-IT"/>
        </w:rPr>
        <w:t xml:space="preserve"> ___</w:t>
      </w:r>
      <w:r w:rsidR="009A4B30" w:rsidRPr="00B65596">
        <w:rPr>
          <w:lang w:val="it-IT"/>
        </w:rPr>
        <w:t xml:space="preserve"> del </w:t>
      </w:r>
      <w:r w:rsidR="0051604E">
        <w:rPr>
          <w:lang w:val="it-IT"/>
        </w:rPr>
        <w:t>______</w:t>
      </w:r>
      <w:r w:rsidR="009A4B30" w:rsidRPr="00B65596">
        <w:rPr>
          <w:lang w:val="it-IT"/>
        </w:rPr>
        <w:t xml:space="preserve">  , del Ministero delle politiche agricole alimentari e forestali relativo al lotto n. </w:t>
      </w:r>
      <w:r w:rsidR="0051604E">
        <w:rPr>
          <w:lang w:val="it-IT"/>
        </w:rPr>
        <w:t>____</w:t>
      </w:r>
      <w:r w:rsidR="009A4B30" w:rsidRPr="00B65596">
        <w:rPr>
          <w:lang w:val="it-IT"/>
        </w:rPr>
        <w:t xml:space="preserve">  , per l’anno scolastico 201</w:t>
      </w:r>
      <w:r w:rsidR="00ED0300">
        <w:rPr>
          <w:lang w:val="it-IT"/>
        </w:rPr>
        <w:t>5</w:t>
      </w:r>
      <w:r w:rsidR="009A4B30" w:rsidRPr="00B65596">
        <w:rPr>
          <w:lang w:val="it-IT"/>
        </w:rPr>
        <w:t>-201</w:t>
      </w:r>
      <w:r w:rsidR="00ED0300">
        <w:rPr>
          <w:lang w:val="it-IT"/>
        </w:rPr>
        <w:t>6</w:t>
      </w:r>
      <w:r w:rsidR="009A4B30" w:rsidRPr="00B65596">
        <w:rPr>
          <w:lang w:val="it-IT"/>
        </w:rPr>
        <w:t>;</w:t>
      </w:r>
    </w:p>
    <w:p w:rsidR="009A4B30" w:rsidRPr="00B65596" w:rsidRDefault="0018728E" w:rsidP="009A4B30">
      <w:pPr>
        <w:pStyle w:val="Dbutdoc"/>
        <w:spacing w:before="120"/>
        <w:ind w:left="720"/>
        <w:jc w:val="both"/>
        <w:rPr>
          <w:lang w:val="it-IT"/>
        </w:rPr>
      </w:pPr>
      <w:r w:rsidRPr="0018728E">
        <w:rPr>
          <w:b/>
          <w:spacing w:val="-3"/>
          <w:szCs w:val="24"/>
          <w:lang w:val="it-IT" w:eastAsia="en-US" w:bidi="en-US"/>
        </w:rPr>
        <w:t>Vista</w:t>
      </w:r>
      <w:r w:rsidR="009A4B30" w:rsidRPr="00B65596">
        <w:rPr>
          <w:lang w:val="it-IT"/>
        </w:rPr>
        <w:t xml:space="preserve"> la nota  AGEA prot.n.   </w:t>
      </w:r>
      <w:r w:rsidR="0051604E">
        <w:rPr>
          <w:lang w:val="it-IT"/>
        </w:rPr>
        <w:t>___</w:t>
      </w:r>
      <w:r w:rsidR="009A4B30" w:rsidRPr="00B65596">
        <w:rPr>
          <w:lang w:val="it-IT"/>
        </w:rPr>
        <w:t xml:space="preserve">   del </w:t>
      </w:r>
      <w:r w:rsidR="0051604E">
        <w:rPr>
          <w:lang w:val="it-IT"/>
        </w:rPr>
        <w:t xml:space="preserve">_____ </w:t>
      </w:r>
    </w:p>
    <w:p w:rsidR="009A4B30" w:rsidRPr="00B65596" w:rsidRDefault="0018728E" w:rsidP="009A4B30">
      <w:pPr>
        <w:pStyle w:val="Dbutdoc"/>
        <w:spacing w:before="120"/>
        <w:ind w:left="720"/>
        <w:jc w:val="both"/>
        <w:rPr>
          <w:lang w:val="it-IT"/>
        </w:rPr>
      </w:pPr>
      <w:r w:rsidRPr="0018728E">
        <w:rPr>
          <w:b/>
          <w:spacing w:val="-3"/>
          <w:szCs w:val="24"/>
          <w:lang w:val="it-IT" w:eastAsia="en-US" w:bidi="en-US"/>
        </w:rPr>
        <w:t>Vista</w:t>
      </w:r>
      <w:r w:rsidR="009A4B30" w:rsidRPr="00B65596">
        <w:rPr>
          <w:lang w:val="it-IT"/>
        </w:rPr>
        <w:t xml:space="preserve"> la fideiussione n.     del       presentata a garanzia di buona esecuzione del servizio di distribuzione assistita,</w:t>
      </w:r>
      <w:r w:rsidR="00F35F12">
        <w:rPr>
          <w:lang w:val="it-IT"/>
        </w:rPr>
        <w:t xml:space="preserve"> relativamente al lotto n. _________</w:t>
      </w:r>
      <w:r w:rsidR="009A4B30" w:rsidRPr="00B65596">
        <w:rPr>
          <w:lang w:val="it-IT"/>
        </w:rPr>
        <w:t xml:space="preserve">, confermata dall’Istituto fideiubente in data  </w:t>
      </w:r>
      <w:r w:rsidR="00771F3B">
        <w:rPr>
          <w:lang w:val="it-IT"/>
        </w:rPr>
        <w:t>________</w:t>
      </w:r>
      <w:r w:rsidR="00F35F12">
        <w:rPr>
          <w:lang w:val="it-IT"/>
        </w:rPr>
        <w:t xml:space="preserve"> .</w:t>
      </w:r>
    </w:p>
    <w:p w:rsidR="009A4B30" w:rsidRDefault="009A4B30" w:rsidP="009A4B30">
      <w:pPr>
        <w:pStyle w:val="Dbutdoc"/>
        <w:tabs>
          <w:tab w:val="clear" w:pos="544"/>
          <w:tab w:val="clear" w:pos="1111"/>
          <w:tab w:val="clear" w:pos="1678"/>
          <w:tab w:val="clear" w:pos="2245"/>
          <w:tab w:val="clear" w:pos="2812"/>
          <w:tab w:val="clear" w:pos="4513"/>
          <w:tab w:val="clear" w:pos="5363"/>
          <w:tab w:val="clear" w:pos="6214"/>
          <w:tab w:val="clear" w:pos="6497"/>
        </w:tabs>
        <w:spacing w:before="120"/>
        <w:ind w:left="720" w:firstLine="360"/>
        <w:jc w:val="center"/>
        <w:rPr>
          <w:spacing w:val="-3"/>
          <w:lang w:val="it-IT"/>
        </w:rPr>
      </w:pPr>
    </w:p>
    <w:p w:rsidR="009A4B30" w:rsidRDefault="009A4B30" w:rsidP="009A4B30">
      <w:pPr>
        <w:pStyle w:val="Dbutdoc"/>
        <w:tabs>
          <w:tab w:val="clear" w:pos="544"/>
          <w:tab w:val="clear" w:pos="1111"/>
          <w:tab w:val="clear" w:pos="1678"/>
          <w:tab w:val="clear" w:pos="2245"/>
          <w:tab w:val="clear" w:pos="2812"/>
          <w:tab w:val="clear" w:pos="4513"/>
          <w:tab w:val="clear" w:pos="5363"/>
          <w:tab w:val="clear" w:pos="6214"/>
          <w:tab w:val="clear" w:pos="6497"/>
        </w:tabs>
        <w:spacing w:before="120"/>
        <w:ind w:left="720" w:firstLine="360"/>
        <w:jc w:val="center"/>
        <w:rPr>
          <w:spacing w:val="-3"/>
          <w:lang w:val="it-IT"/>
        </w:rPr>
      </w:pPr>
    </w:p>
    <w:p w:rsidR="009A4B30" w:rsidRPr="009F57D3" w:rsidRDefault="0018728E" w:rsidP="00B930F4">
      <w:pPr>
        <w:pStyle w:val="Dbutdoc"/>
        <w:tabs>
          <w:tab w:val="clear" w:pos="544"/>
          <w:tab w:val="clear" w:pos="1111"/>
          <w:tab w:val="clear" w:pos="1678"/>
          <w:tab w:val="clear" w:pos="2245"/>
          <w:tab w:val="clear" w:pos="2812"/>
          <w:tab w:val="clear" w:pos="4513"/>
          <w:tab w:val="clear" w:pos="5363"/>
          <w:tab w:val="clear" w:pos="6214"/>
          <w:tab w:val="clear" w:pos="6497"/>
        </w:tabs>
        <w:spacing w:before="120"/>
        <w:jc w:val="center"/>
        <w:rPr>
          <w:b/>
          <w:spacing w:val="-3"/>
          <w:szCs w:val="24"/>
          <w:lang w:val="it-IT" w:eastAsia="en-US" w:bidi="en-US"/>
        </w:rPr>
      </w:pPr>
      <w:r w:rsidRPr="0018728E">
        <w:rPr>
          <w:b/>
          <w:spacing w:val="-3"/>
          <w:szCs w:val="24"/>
          <w:lang w:val="it-IT" w:eastAsia="en-US" w:bidi="en-US"/>
        </w:rPr>
        <w:t>E’ stato convenuto quanto segue:</w:t>
      </w:r>
    </w:p>
    <w:p w:rsidR="009A4B30" w:rsidRPr="00B65596" w:rsidRDefault="009A4B30" w:rsidP="009A4B30">
      <w:pPr>
        <w:pStyle w:val="Dbutdoc"/>
        <w:jc w:val="center"/>
        <w:rPr>
          <w:u w:val="single"/>
          <w:lang w:val="it-IT"/>
        </w:rPr>
      </w:pPr>
    </w:p>
    <w:p w:rsidR="009A4B30" w:rsidRPr="00B65596" w:rsidRDefault="009A4B30" w:rsidP="009A4B30">
      <w:pPr>
        <w:pStyle w:val="Dbutdoc"/>
        <w:jc w:val="center"/>
        <w:rPr>
          <w:u w:val="single"/>
          <w:lang w:val="it-IT"/>
        </w:rPr>
      </w:pPr>
      <w:r w:rsidRPr="00B65596">
        <w:rPr>
          <w:u w:val="single"/>
          <w:lang w:val="it-IT"/>
        </w:rPr>
        <w:t>Articolo 1 – Oggetto</w:t>
      </w:r>
    </w:p>
    <w:p w:rsidR="009A4B30" w:rsidRPr="00B65596" w:rsidRDefault="009A4B30" w:rsidP="009A4B30">
      <w:pPr>
        <w:pStyle w:val="Dbutdoc"/>
        <w:jc w:val="center"/>
        <w:rPr>
          <w:u w:val="single"/>
          <w:lang w:val="it-IT"/>
        </w:rPr>
      </w:pPr>
    </w:p>
    <w:p w:rsidR="009A4B30" w:rsidRPr="00B65596" w:rsidRDefault="00ED0300" w:rsidP="00593A40">
      <w:pPr>
        <w:numPr>
          <w:ilvl w:val="0"/>
          <w:numId w:val="9"/>
        </w:numPr>
        <w:tabs>
          <w:tab w:val="clear" w:pos="720"/>
        </w:tabs>
        <w:autoSpaceDE w:val="0"/>
        <w:autoSpaceDN w:val="0"/>
        <w:adjustRightInd w:val="0"/>
        <w:rPr>
          <w:rFonts w:ascii="Times New Roman" w:hAnsi="Times New Roman"/>
          <w:spacing w:val="-3"/>
          <w:sz w:val="24"/>
          <w:szCs w:val="24"/>
        </w:rPr>
      </w:pPr>
      <w:r>
        <w:rPr>
          <w:rFonts w:ascii="Times New Roman" w:hAnsi="Times New Roman"/>
          <w:spacing w:val="-3"/>
          <w:sz w:val="24"/>
          <w:szCs w:val="24"/>
        </w:rPr>
        <w:t>L’aggiudicatario</w:t>
      </w:r>
      <w:r w:rsidR="009A4B30" w:rsidRPr="00B65596">
        <w:rPr>
          <w:rFonts w:ascii="Times New Roman" w:hAnsi="Times New Roman"/>
          <w:spacing w:val="-3"/>
          <w:sz w:val="24"/>
          <w:szCs w:val="24"/>
        </w:rPr>
        <w:t xml:space="preserve"> si impegna a eseguire il programma avente per oggetto la </w:t>
      </w:r>
      <w:r w:rsidR="009A4B30" w:rsidRPr="00B65596">
        <w:rPr>
          <w:rFonts w:ascii="Times New Roman" w:hAnsi="Times New Roman"/>
          <w:sz w:val="24"/>
          <w:szCs w:val="24"/>
        </w:rPr>
        <w:t>distribuzione di frutta, verdura, ortofrutticoli trasformati e prodotti da esse derivati</w:t>
      </w:r>
      <w:r w:rsidR="0006537E">
        <w:rPr>
          <w:rFonts w:ascii="Times New Roman" w:hAnsi="Times New Roman"/>
          <w:sz w:val="24"/>
          <w:szCs w:val="24"/>
        </w:rPr>
        <w:t xml:space="preserve"> </w:t>
      </w:r>
      <w:r w:rsidR="0006537E" w:rsidRPr="00F41915">
        <w:rPr>
          <w:rFonts w:ascii="Times New Roman" w:hAnsi="Times New Roman"/>
          <w:sz w:val="24"/>
          <w:szCs w:val="24"/>
        </w:rPr>
        <w:t xml:space="preserve">nonché misure di accompagnamento </w:t>
      </w:r>
      <w:r w:rsidR="009A4B30" w:rsidRPr="00F41915">
        <w:rPr>
          <w:rFonts w:ascii="Times New Roman" w:hAnsi="Times New Roman"/>
          <w:sz w:val="24"/>
          <w:szCs w:val="24"/>
        </w:rPr>
        <w:t xml:space="preserve"> ai bambini che frequentano regolarmente un istituto scolastico gestito o riconosciuto dalle autorità competenti di uno Stato membro, nell’ambito del Progra</w:t>
      </w:r>
      <w:r w:rsidR="009A4B30" w:rsidRPr="00B65596">
        <w:rPr>
          <w:rFonts w:ascii="Times New Roman" w:hAnsi="Times New Roman"/>
          <w:sz w:val="24"/>
          <w:szCs w:val="24"/>
        </w:rPr>
        <w:t xml:space="preserve">mma “Frutta </w:t>
      </w:r>
      <w:r w:rsidR="00F41915">
        <w:rPr>
          <w:rFonts w:ascii="Times New Roman" w:hAnsi="Times New Roman"/>
          <w:sz w:val="24"/>
          <w:szCs w:val="24"/>
        </w:rPr>
        <w:t xml:space="preserve">e verdura </w:t>
      </w:r>
      <w:r w:rsidR="009A4B30" w:rsidRPr="00B65596">
        <w:rPr>
          <w:rFonts w:ascii="Times New Roman" w:hAnsi="Times New Roman"/>
          <w:sz w:val="24"/>
          <w:szCs w:val="24"/>
        </w:rPr>
        <w:t>nelle scuole”, relative al Lotto n.</w:t>
      </w:r>
      <w:r w:rsidR="00B5461A">
        <w:rPr>
          <w:rFonts w:ascii="Times New Roman" w:hAnsi="Times New Roman"/>
          <w:sz w:val="24"/>
          <w:szCs w:val="24"/>
        </w:rPr>
        <w:t xml:space="preserve"> ___</w:t>
      </w:r>
      <w:r w:rsidR="009A4B30" w:rsidRPr="00B65596">
        <w:rPr>
          <w:rFonts w:ascii="Times New Roman" w:hAnsi="Times New Roman"/>
          <w:sz w:val="24"/>
          <w:szCs w:val="24"/>
        </w:rPr>
        <w:t xml:space="preserve">, come </w:t>
      </w:r>
      <w:r w:rsidR="009A4B30" w:rsidRPr="00B65596">
        <w:rPr>
          <w:rFonts w:ascii="Times New Roman" w:hAnsi="Times New Roman"/>
          <w:spacing w:val="-3"/>
          <w:sz w:val="24"/>
          <w:szCs w:val="24"/>
        </w:rPr>
        <w:t xml:space="preserve"> definito </w:t>
      </w:r>
      <w:r w:rsidR="009A4B30" w:rsidRPr="00771F3B">
        <w:rPr>
          <w:rFonts w:ascii="Times New Roman" w:hAnsi="Times New Roman"/>
          <w:spacing w:val="-3"/>
          <w:sz w:val="24"/>
          <w:szCs w:val="24"/>
        </w:rPr>
        <w:t>nel</w:t>
      </w:r>
      <w:r w:rsidR="00E7489A" w:rsidRPr="00771F3B">
        <w:rPr>
          <w:rFonts w:ascii="Times New Roman" w:hAnsi="Times New Roman"/>
          <w:spacing w:val="-3"/>
          <w:sz w:val="24"/>
          <w:szCs w:val="24"/>
        </w:rPr>
        <w:t xml:space="preserve"> bando di gara comunitario </w:t>
      </w:r>
      <w:r w:rsidR="009A4B30" w:rsidRPr="00771F3B">
        <w:rPr>
          <w:rFonts w:ascii="Times New Roman" w:hAnsi="Times New Roman"/>
          <w:spacing w:val="-3"/>
          <w:sz w:val="24"/>
          <w:szCs w:val="24"/>
        </w:rPr>
        <w:t>n.</w:t>
      </w:r>
      <w:r w:rsidR="00B5461A">
        <w:rPr>
          <w:rFonts w:ascii="Times New Roman" w:hAnsi="Times New Roman"/>
          <w:spacing w:val="-3"/>
          <w:sz w:val="24"/>
          <w:szCs w:val="24"/>
        </w:rPr>
        <w:t xml:space="preserve">________ </w:t>
      </w:r>
      <w:r w:rsidR="009A4B30" w:rsidRPr="00771F3B">
        <w:rPr>
          <w:rFonts w:ascii="Times New Roman" w:hAnsi="Times New Roman"/>
          <w:spacing w:val="-3"/>
          <w:sz w:val="24"/>
          <w:szCs w:val="24"/>
        </w:rPr>
        <w:t xml:space="preserve"> del </w:t>
      </w:r>
      <w:r w:rsidR="00771F3B">
        <w:rPr>
          <w:rFonts w:ascii="Times New Roman" w:hAnsi="Times New Roman"/>
          <w:spacing w:val="-3"/>
          <w:sz w:val="24"/>
          <w:szCs w:val="24"/>
        </w:rPr>
        <w:t>___</w:t>
      </w:r>
      <w:r w:rsidR="00E7489A" w:rsidRPr="00771F3B">
        <w:rPr>
          <w:rFonts w:ascii="Times New Roman" w:hAnsi="Times New Roman"/>
          <w:spacing w:val="-3"/>
          <w:sz w:val="24"/>
          <w:szCs w:val="24"/>
        </w:rPr>
        <w:t xml:space="preserve"> </w:t>
      </w:r>
      <w:r>
        <w:rPr>
          <w:rFonts w:ascii="Times New Roman" w:hAnsi="Times New Roman"/>
          <w:spacing w:val="-3"/>
          <w:sz w:val="24"/>
          <w:szCs w:val="24"/>
        </w:rPr>
        <w:t>_______</w:t>
      </w:r>
      <w:r w:rsidR="00E7489A" w:rsidRPr="00771F3B">
        <w:rPr>
          <w:rFonts w:ascii="Times New Roman" w:hAnsi="Times New Roman"/>
          <w:spacing w:val="-3"/>
          <w:sz w:val="24"/>
          <w:szCs w:val="24"/>
        </w:rPr>
        <w:t xml:space="preserve"> </w:t>
      </w:r>
      <w:r w:rsidR="009A4B30" w:rsidRPr="00771F3B">
        <w:rPr>
          <w:rFonts w:ascii="Times New Roman" w:hAnsi="Times New Roman"/>
          <w:spacing w:val="-3"/>
          <w:sz w:val="24"/>
          <w:szCs w:val="24"/>
        </w:rPr>
        <w:t>nella documentazione</w:t>
      </w:r>
      <w:r w:rsidR="00E7489A" w:rsidRPr="00771F3B">
        <w:rPr>
          <w:rFonts w:ascii="Times New Roman" w:hAnsi="Times New Roman"/>
          <w:spacing w:val="-3"/>
          <w:sz w:val="24"/>
          <w:szCs w:val="24"/>
        </w:rPr>
        <w:t>,</w:t>
      </w:r>
      <w:r w:rsidR="009A4B30" w:rsidRPr="00771F3B">
        <w:rPr>
          <w:rFonts w:ascii="Times New Roman" w:hAnsi="Times New Roman"/>
          <w:spacing w:val="-3"/>
          <w:sz w:val="24"/>
          <w:szCs w:val="24"/>
        </w:rPr>
        <w:t xml:space="preserve">  nell’offerta </w:t>
      </w:r>
      <w:r w:rsidR="00E7489A" w:rsidRPr="00771F3B">
        <w:rPr>
          <w:rFonts w:ascii="Times New Roman" w:hAnsi="Times New Roman"/>
          <w:spacing w:val="-3"/>
          <w:sz w:val="24"/>
          <w:szCs w:val="24"/>
        </w:rPr>
        <w:t xml:space="preserve">tecnica e nell’offerta </w:t>
      </w:r>
      <w:r w:rsidR="009A4B30" w:rsidRPr="00771F3B">
        <w:rPr>
          <w:rFonts w:ascii="Times New Roman" w:hAnsi="Times New Roman"/>
          <w:spacing w:val="-3"/>
          <w:sz w:val="24"/>
          <w:szCs w:val="24"/>
        </w:rPr>
        <w:t xml:space="preserve">economica presentata in data </w:t>
      </w:r>
      <w:r w:rsidR="00B5461A">
        <w:rPr>
          <w:rFonts w:ascii="Times New Roman" w:hAnsi="Times New Roman"/>
          <w:spacing w:val="-3"/>
          <w:sz w:val="24"/>
          <w:szCs w:val="24"/>
        </w:rPr>
        <w:t>______</w:t>
      </w:r>
      <w:r>
        <w:rPr>
          <w:rFonts w:ascii="Times New Roman" w:hAnsi="Times New Roman"/>
          <w:b/>
          <w:spacing w:val="-3"/>
          <w:sz w:val="24"/>
          <w:szCs w:val="24"/>
        </w:rPr>
        <w:t xml:space="preserve">  </w:t>
      </w:r>
      <w:r w:rsidR="009A4B30" w:rsidRPr="00771F3B">
        <w:rPr>
          <w:rFonts w:ascii="Times New Roman" w:hAnsi="Times New Roman"/>
          <w:spacing w:val="-3"/>
          <w:sz w:val="24"/>
          <w:szCs w:val="24"/>
        </w:rPr>
        <w:t xml:space="preserve">, negli allegati al predetto </w:t>
      </w:r>
      <w:r w:rsidR="001216F9" w:rsidRPr="00771F3B">
        <w:rPr>
          <w:rFonts w:ascii="Times New Roman" w:hAnsi="Times New Roman"/>
          <w:spacing w:val="-3"/>
          <w:sz w:val="24"/>
          <w:szCs w:val="24"/>
        </w:rPr>
        <w:t>bando di gara</w:t>
      </w:r>
      <w:r w:rsidR="009A4B30" w:rsidRPr="00771F3B">
        <w:rPr>
          <w:rFonts w:ascii="Times New Roman" w:hAnsi="Times New Roman"/>
          <w:spacing w:val="-3"/>
          <w:sz w:val="24"/>
          <w:szCs w:val="24"/>
        </w:rPr>
        <w:t xml:space="preserve"> (all.</w:t>
      </w:r>
      <w:r w:rsidR="009F57D3" w:rsidRPr="00771F3B">
        <w:rPr>
          <w:rFonts w:ascii="Times New Roman" w:hAnsi="Times New Roman"/>
          <w:spacing w:val="-3"/>
          <w:sz w:val="24"/>
          <w:szCs w:val="24"/>
        </w:rPr>
        <w:t xml:space="preserve"> </w:t>
      </w:r>
      <w:r w:rsidR="009A4B30" w:rsidRPr="00771F3B">
        <w:rPr>
          <w:rFonts w:ascii="Times New Roman" w:hAnsi="Times New Roman"/>
          <w:spacing w:val="-3"/>
          <w:sz w:val="24"/>
          <w:szCs w:val="24"/>
        </w:rPr>
        <w:t>n.</w:t>
      </w:r>
      <w:r>
        <w:rPr>
          <w:rFonts w:ascii="Times New Roman" w:hAnsi="Times New Roman"/>
          <w:spacing w:val="-3"/>
          <w:sz w:val="24"/>
          <w:szCs w:val="24"/>
        </w:rPr>
        <w:t xml:space="preserve">   </w:t>
      </w:r>
      <w:r w:rsidR="00B5461A">
        <w:rPr>
          <w:rFonts w:ascii="Times New Roman" w:hAnsi="Times New Roman"/>
          <w:spacing w:val="-3"/>
          <w:sz w:val="24"/>
          <w:szCs w:val="24"/>
        </w:rPr>
        <w:t xml:space="preserve"> </w:t>
      </w:r>
      <w:r w:rsidR="00E7489A" w:rsidRPr="00771F3B">
        <w:rPr>
          <w:rFonts w:ascii="Times New Roman" w:hAnsi="Times New Roman"/>
          <w:spacing w:val="-3"/>
          <w:sz w:val="24"/>
          <w:szCs w:val="24"/>
        </w:rPr>
        <w:t xml:space="preserve">Capitolato </w:t>
      </w:r>
      <w:r w:rsidR="009A4B30" w:rsidRPr="00771F3B">
        <w:rPr>
          <w:rFonts w:ascii="Times New Roman" w:hAnsi="Times New Roman"/>
          <w:spacing w:val="-3"/>
          <w:sz w:val="24"/>
          <w:szCs w:val="24"/>
        </w:rPr>
        <w:t>tecnico), siglata in ogni pagina per</w:t>
      </w:r>
      <w:r w:rsidR="009A4B30" w:rsidRPr="00B65596">
        <w:rPr>
          <w:rFonts w:ascii="Times New Roman" w:hAnsi="Times New Roman"/>
          <w:spacing w:val="-3"/>
          <w:sz w:val="24"/>
          <w:szCs w:val="24"/>
        </w:rPr>
        <w:t xml:space="preserve"> accettazione integrale e senza riserva alcuna, che costituiscono parte integrante del presente contratto. </w:t>
      </w:r>
    </w:p>
    <w:p w:rsidR="009A4B30" w:rsidRPr="00B65596" w:rsidRDefault="00ED0300" w:rsidP="009A4B30">
      <w:pPr>
        <w:autoSpaceDE w:val="0"/>
        <w:autoSpaceDN w:val="0"/>
        <w:adjustRightInd w:val="0"/>
        <w:ind w:left="720"/>
        <w:rPr>
          <w:rFonts w:ascii="Times New Roman" w:hAnsi="Times New Roman"/>
          <w:spacing w:val="-3"/>
          <w:sz w:val="24"/>
          <w:szCs w:val="24"/>
        </w:rPr>
      </w:pPr>
      <w:r>
        <w:rPr>
          <w:rFonts w:ascii="Times New Roman" w:hAnsi="Times New Roman"/>
          <w:spacing w:val="-3"/>
          <w:sz w:val="24"/>
          <w:szCs w:val="24"/>
        </w:rPr>
        <w:t>L’aggiudicatario</w:t>
      </w:r>
      <w:r w:rsidRPr="00B65596">
        <w:rPr>
          <w:rFonts w:ascii="Times New Roman" w:hAnsi="Times New Roman"/>
          <w:spacing w:val="-3"/>
          <w:sz w:val="24"/>
          <w:szCs w:val="24"/>
        </w:rPr>
        <w:t xml:space="preserve"> </w:t>
      </w:r>
      <w:r w:rsidR="009A4B30" w:rsidRPr="00B65596">
        <w:rPr>
          <w:rFonts w:ascii="Times New Roman" w:hAnsi="Times New Roman"/>
          <w:spacing w:val="-3"/>
          <w:sz w:val="24"/>
          <w:szCs w:val="24"/>
        </w:rPr>
        <w:t>è l'unico responsabile dell'esecuzione dell'azione nei confronti dell'autorità nazionale competente ed è il solo interlocutore di quest'ultima.</w:t>
      </w:r>
    </w:p>
    <w:p w:rsidR="009A4B30" w:rsidRPr="00B65596" w:rsidRDefault="00ED0300" w:rsidP="009A4B30">
      <w:pPr>
        <w:autoSpaceDE w:val="0"/>
        <w:autoSpaceDN w:val="0"/>
        <w:adjustRightInd w:val="0"/>
        <w:ind w:left="720"/>
        <w:rPr>
          <w:rFonts w:ascii="Times New Roman" w:hAnsi="Times New Roman"/>
          <w:sz w:val="24"/>
          <w:szCs w:val="24"/>
        </w:rPr>
      </w:pPr>
      <w:r>
        <w:rPr>
          <w:rFonts w:ascii="Times New Roman" w:hAnsi="Times New Roman"/>
          <w:spacing w:val="-3"/>
          <w:sz w:val="24"/>
          <w:szCs w:val="24"/>
        </w:rPr>
        <w:t>L’aggiudicatario</w:t>
      </w:r>
      <w:r w:rsidRPr="00B65596">
        <w:rPr>
          <w:rFonts w:ascii="Times New Roman" w:hAnsi="Times New Roman"/>
          <w:sz w:val="24"/>
          <w:szCs w:val="24"/>
        </w:rPr>
        <w:t xml:space="preserve"> </w:t>
      </w:r>
      <w:r w:rsidR="009A4B30" w:rsidRPr="00B65596">
        <w:rPr>
          <w:rFonts w:ascii="Times New Roman" w:hAnsi="Times New Roman"/>
          <w:sz w:val="24"/>
          <w:szCs w:val="24"/>
        </w:rPr>
        <w:t xml:space="preserve">assume tutti gli obblighi di tracciabilità dei flussi finanziari di cui all’art 3 della legge del 13 agosto 2010, 136 e successive modifiche. </w:t>
      </w:r>
    </w:p>
    <w:p w:rsidR="009A4B30" w:rsidRPr="00B65596" w:rsidRDefault="00ED0300" w:rsidP="009A4B30">
      <w:pPr>
        <w:autoSpaceDE w:val="0"/>
        <w:autoSpaceDN w:val="0"/>
        <w:adjustRightInd w:val="0"/>
        <w:ind w:left="720"/>
        <w:rPr>
          <w:rFonts w:ascii="Times New Roman" w:hAnsi="Times New Roman"/>
          <w:sz w:val="24"/>
          <w:szCs w:val="24"/>
        </w:rPr>
      </w:pPr>
      <w:r>
        <w:rPr>
          <w:rFonts w:ascii="Times New Roman" w:hAnsi="Times New Roman"/>
          <w:spacing w:val="-3"/>
          <w:sz w:val="24"/>
          <w:szCs w:val="24"/>
        </w:rPr>
        <w:t>L’aggiudicatario</w:t>
      </w:r>
      <w:r w:rsidRPr="00B65596">
        <w:rPr>
          <w:rFonts w:ascii="Times New Roman" w:hAnsi="Times New Roman"/>
          <w:sz w:val="24"/>
          <w:szCs w:val="24"/>
        </w:rPr>
        <w:t xml:space="preserve"> </w:t>
      </w:r>
      <w:r w:rsidR="009A4B30" w:rsidRPr="00B65596">
        <w:rPr>
          <w:rFonts w:ascii="Times New Roman" w:hAnsi="Times New Roman"/>
          <w:sz w:val="24"/>
          <w:szCs w:val="24"/>
        </w:rPr>
        <w:t xml:space="preserve">si impegna a dare immediata comunicazione all’autorità nazionale competente ed alla Prefettura del Governo  della provincia di (… ) della notizia dell’ inadempimento delle imprese subcontraenti  agli obblighi della tracciabilità  finanziaria.    </w:t>
      </w:r>
    </w:p>
    <w:p w:rsidR="009A4B30" w:rsidRPr="00B65596" w:rsidRDefault="009A4B30" w:rsidP="009A4B30">
      <w:pPr>
        <w:autoSpaceDE w:val="0"/>
        <w:autoSpaceDN w:val="0"/>
        <w:adjustRightInd w:val="0"/>
        <w:ind w:left="720"/>
        <w:rPr>
          <w:rFonts w:ascii="Times New Roman" w:hAnsi="Times New Roman"/>
          <w:sz w:val="24"/>
          <w:szCs w:val="24"/>
        </w:rPr>
      </w:pPr>
      <w:r w:rsidRPr="00B65596">
        <w:rPr>
          <w:rFonts w:ascii="Times New Roman" w:hAnsi="Times New Roman"/>
          <w:sz w:val="24"/>
          <w:szCs w:val="24"/>
        </w:rPr>
        <w:t>Le conseguenze di eventuali controversie tra il contraente, e suoi eventuali subappaltatori non possono in alcun caso ricadere sull'autorità nazionale competente.</w:t>
      </w:r>
    </w:p>
    <w:p w:rsidR="009A4B30" w:rsidRPr="00B65596" w:rsidRDefault="009A4B30" w:rsidP="009A4B30">
      <w:pPr>
        <w:pStyle w:val="Dbutdoc"/>
        <w:ind w:left="360"/>
        <w:jc w:val="both"/>
        <w:rPr>
          <w:spacing w:val="-3"/>
          <w:lang w:val="it-IT"/>
        </w:rPr>
      </w:pPr>
    </w:p>
    <w:p w:rsidR="009A4B30" w:rsidRPr="00B65596" w:rsidRDefault="009A4B30" w:rsidP="009A4B30">
      <w:pPr>
        <w:pStyle w:val="Dbutdoc"/>
        <w:jc w:val="center"/>
        <w:rPr>
          <w:lang w:val="it-IT"/>
        </w:rPr>
      </w:pPr>
      <w:r w:rsidRPr="00B65596">
        <w:rPr>
          <w:u w:val="single"/>
          <w:lang w:val="it-IT"/>
        </w:rPr>
        <w:t>Articolo 2 – Durata</w:t>
      </w:r>
    </w:p>
    <w:p w:rsidR="009A4B30" w:rsidRPr="00B65596" w:rsidRDefault="009A4B30" w:rsidP="009A4B30">
      <w:pPr>
        <w:pStyle w:val="Dbutdoc"/>
        <w:ind w:left="720"/>
        <w:jc w:val="center"/>
        <w:rPr>
          <w:lang w:val="it-IT"/>
        </w:rPr>
      </w:pPr>
    </w:p>
    <w:p w:rsidR="009A4B30" w:rsidRPr="00B65596" w:rsidRDefault="009A4B30" w:rsidP="00593A40">
      <w:pPr>
        <w:pStyle w:val="Dbutdoc"/>
        <w:numPr>
          <w:ilvl w:val="0"/>
          <w:numId w:val="10"/>
        </w:numPr>
        <w:tabs>
          <w:tab w:val="clear" w:pos="544"/>
          <w:tab w:val="clear" w:pos="1111"/>
          <w:tab w:val="clear" w:pos="1678"/>
          <w:tab w:val="clear" w:pos="2245"/>
          <w:tab w:val="clear" w:pos="2812"/>
          <w:tab w:val="clear" w:pos="4513"/>
          <w:tab w:val="clear" w:pos="5363"/>
          <w:tab w:val="clear" w:pos="6497"/>
        </w:tabs>
        <w:jc w:val="both"/>
        <w:rPr>
          <w:spacing w:val="-3"/>
          <w:lang w:val="it-IT"/>
        </w:rPr>
      </w:pPr>
      <w:r w:rsidRPr="00B65596">
        <w:rPr>
          <w:spacing w:val="-3"/>
          <w:lang w:val="it-IT"/>
        </w:rPr>
        <w:t>Il presente contratto entra in vigore alla data della firma della parte contraente.</w:t>
      </w:r>
    </w:p>
    <w:p w:rsidR="009A4B30" w:rsidRPr="00B65596" w:rsidRDefault="009A4B30" w:rsidP="009A4B30">
      <w:pPr>
        <w:pStyle w:val="Dbutdoc"/>
        <w:tabs>
          <w:tab w:val="num" w:pos="720"/>
        </w:tabs>
        <w:ind w:left="720" w:hanging="1080"/>
        <w:jc w:val="both"/>
        <w:rPr>
          <w:spacing w:val="-3"/>
          <w:lang w:val="it-IT"/>
        </w:rPr>
      </w:pPr>
    </w:p>
    <w:p w:rsidR="009A4B30" w:rsidRPr="00B65596" w:rsidRDefault="009A4B30" w:rsidP="00593A40">
      <w:pPr>
        <w:pStyle w:val="Dbutdoc"/>
        <w:numPr>
          <w:ilvl w:val="0"/>
          <w:numId w:val="10"/>
        </w:numPr>
        <w:tabs>
          <w:tab w:val="clear" w:pos="544"/>
          <w:tab w:val="clear" w:pos="1111"/>
          <w:tab w:val="clear" w:pos="1678"/>
          <w:tab w:val="clear" w:pos="2245"/>
          <w:tab w:val="clear" w:pos="2812"/>
          <w:tab w:val="clear" w:pos="4513"/>
          <w:tab w:val="clear" w:pos="5363"/>
          <w:tab w:val="clear" w:pos="6214"/>
          <w:tab w:val="clear" w:pos="6497"/>
        </w:tabs>
        <w:jc w:val="both"/>
        <w:rPr>
          <w:spacing w:val="-3"/>
          <w:lang w:val="it-IT"/>
        </w:rPr>
      </w:pPr>
      <w:r w:rsidRPr="00B65596">
        <w:rPr>
          <w:spacing w:val="-3"/>
          <w:lang w:val="it-IT"/>
        </w:rPr>
        <w:lastRenderedPageBreak/>
        <w:t>Il Progetto dovrà essere realizzato e completato entro la fine dell’anno scolastico 201</w:t>
      </w:r>
      <w:r w:rsidR="00ED0300">
        <w:rPr>
          <w:spacing w:val="-3"/>
          <w:lang w:val="it-IT"/>
        </w:rPr>
        <w:t>5</w:t>
      </w:r>
      <w:r w:rsidRPr="00B65596">
        <w:rPr>
          <w:spacing w:val="-3"/>
          <w:lang w:val="it-IT"/>
        </w:rPr>
        <w:t>-201</w:t>
      </w:r>
      <w:r w:rsidR="00ED0300">
        <w:rPr>
          <w:spacing w:val="-3"/>
          <w:lang w:val="it-IT"/>
        </w:rPr>
        <w:t>6</w:t>
      </w:r>
      <w:r w:rsidRPr="00B65596">
        <w:rPr>
          <w:spacing w:val="-3"/>
          <w:lang w:val="it-IT"/>
        </w:rPr>
        <w:t xml:space="preserve">. Fermo restando il predetto termine, il presente contratto avrà la durata  massima di </w:t>
      </w:r>
      <w:r w:rsidR="0018728E" w:rsidRPr="0018728E">
        <w:rPr>
          <w:spacing w:val="-3"/>
          <w:lang w:val="it-IT"/>
        </w:rPr>
        <w:t>48</w:t>
      </w:r>
      <w:r w:rsidRPr="00B65596">
        <w:rPr>
          <w:spacing w:val="-3"/>
          <w:lang w:val="it-IT"/>
        </w:rPr>
        <w:t xml:space="preserve"> mesi a decorrere dall’entrata in vigore dello stesso contratto.</w:t>
      </w:r>
    </w:p>
    <w:p w:rsidR="009A4B30" w:rsidRPr="00B65596" w:rsidRDefault="009A4B30" w:rsidP="009A4B30">
      <w:pPr>
        <w:pStyle w:val="Dbutdoc"/>
        <w:tabs>
          <w:tab w:val="num" w:pos="720"/>
        </w:tabs>
        <w:ind w:left="720" w:hanging="1080"/>
        <w:jc w:val="both"/>
        <w:rPr>
          <w:spacing w:val="-3"/>
          <w:lang w:val="it-IT"/>
        </w:rPr>
      </w:pPr>
    </w:p>
    <w:p w:rsidR="009A4B30" w:rsidRDefault="009A4B30" w:rsidP="009A4B30">
      <w:pPr>
        <w:pStyle w:val="Dbutdoc"/>
        <w:ind w:left="720"/>
        <w:jc w:val="both"/>
        <w:rPr>
          <w:spacing w:val="-3"/>
          <w:lang w:val="it-IT"/>
        </w:rPr>
      </w:pPr>
      <w:r w:rsidRPr="00B65596">
        <w:rPr>
          <w:spacing w:val="-3"/>
          <w:lang w:val="it-IT"/>
        </w:rPr>
        <w:t>Lo Stato membro o gli Stati membri interessati possono sospendere temporaneamente o definitivamente il contratto, senza indennizzo, se gli stanziamenti necessari per la sua esecuzione non sono disponibili nel bilancio dello Stato membro o degli Stati membri interessati.</w:t>
      </w:r>
    </w:p>
    <w:p w:rsidR="00B930F4" w:rsidRPr="00B65596" w:rsidRDefault="00B930F4" w:rsidP="009A4B30">
      <w:pPr>
        <w:pStyle w:val="Dbutdoc"/>
        <w:ind w:left="720"/>
        <w:jc w:val="both"/>
        <w:rPr>
          <w:spacing w:val="-3"/>
          <w:lang w:val="it-IT"/>
        </w:rPr>
      </w:pPr>
    </w:p>
    <w:p w:rsidR="009A4B30" w:rsidRPr="00B65596" w:rsidRDefault="009A4B30" w:rsidP="009A4B30">
      <w:pPr>
        <w:pStyle w:val="Dbutdoc"/>
        <w:ind w:left="544" w:hanging="544"/>
        <w:jc w:val="center"/>
        <w:rPr>
          <w:spacing w:val="-3"/>
          <w:lang w:val="it-IT"/>
        </w:rPr>
      </w:pPr>
      <w:r w:rsidRPr="00B65596">
        <w:rPr>
          <w:u w:val="single"/>
          <w:lang w:val="it-IT"/>
        </w:rPr>
        <w:t>Articolo 3</w:t>
      </w:r>
    </w:p>
    <w:p w:rsidR="009A4B30" w:rsidRPr="00B65596" w:rsidRDefault="009A4B30" w:rsidP="009A4B30">
      <w:pPr>
        <w:pStyle w:val="Dbutdoc"/>
        <w:jc w:val="both"/>
        <w:rPr>
          <w:spacing w:val="-3"/>
          <w:lang w:val="it-IT"/>
        </w:rPr>
      </w:pPr>
    </w:p>
    <w:p w:rsidR="009A4B30" w:rsidRPr="00B65596" w:rsidRDefault="009A4B30" w:rsidP="009A4B30">
      <w:pPr>
        <w:pStyle w:val="Dbutdoc"/>
        <w:jc w:val="center"/>
        <w:rPr>
          <w:lang w:val="it-IT"/>
        </w:rPr>
      </w:pPr>
      <w:r w:rsidRPr="00B65596">
        <w:rPr>
          <w:u w:val="single"/>
          <w:lang w:val="it-IT"/>
        </w:rPr>
        <w:t>Partecipazione finanziaria della Comunità europea e dello Stato membro</w:t>
      </w:r>
    </w:p>
    <w:p w:rsidR="009A4B30" w:rsidRPr="00B65596" w:rsidRDefault="009A4B30" w:rsidP="009A4B30">
      <w:pPr>
        <w:pStyle w:val="Dbutdoc"/>
        <w:jc w:val="both"/>
        <w:rPr>
          <w:lang w:val="it-IT"/>
        </w:rPr>
      </w:pPr>
    </w:p>
    <w:p w:rsidR="009A4B30" w:rsidRDefault="009A4B30" w:rsidP="00593A40">
      <w:pPr>
        <w:numPr>
          <w:ilvl w:val="0"/>
          <w:numId w:val="11"/>
        </w:numPr>
        <w:tabs>
          <w:tab w:val="clear" w:pos="1620"/>
        </w:tabs>
        <w:ind w:left="720"/>
        <w:rPr>
          <w:rFonts w:ascii="Times New Roman" w:hAnsi="Times New Roman"/>
          <w:sz w:val="24"/>
          <w:szCs w:val="24"/>
        </w:rPr>
      </w:pPr>
      <w:r w:rsidRPr="00B65596">
        <w:rPr>
          <w:rFonts w:ascii="Times New Roman" w:hAnsi="Times New Roman"/>
          <w:spacing w:val="-3"/>
          <w:sz w:val="24"/>
          <w:szCs w:val="24"/>
        </w:rPr>
        <w:t>Per il lotto di cui trattasi (n.   ), i</w:t>
      </w:r>
      <w:r w:rsidRPr="00B65596">
        <w:rPr>
          <w:rFonts w:ascii="Times New Roman" w:hAnsi="Times New Roman"/>
          <w:sz w:val="24"/>
          <w:szCs w:val="24"/>
        </w:rPr>
        <w:t>l Programma per l’annualità 201</w:t>
      </w:r>
      <w:r w:rsidR="00ED0300">
        <w:rPr>
          <w:rFonts w:ascii="Times New Roman" w:hAnsi="Times New Roman"/>
          <w:sz w:val="24"/>
          <w:szCs w:val="24"/>
        </w:rPr>
        <w:t>5</w:t>
      </w:r>
      <w:r w:rsidRPr="00B65596">
        <w:rPr>
          <w:rFonts w:ascii="Times New Roman" w:hAnsi="Times New Roman"/>
          <w:sz w:val="24"/>
          <w:szCs w:val="24"/>
        </w:rPr>
        <w:t>-201</w:t>
      </w:r>
      <w:r w:rsidR="00ED0300">
        <w:rPr>
          <w:rFonts w:ascii="Times New Roman" w:hAnsi="Times New Roman"/>
          <w:sz w:val="24"/>
          <w:szCs w:val="24"/>
        </w:rPr>
        <w:t>6</w:t>
      </w:r>
      <w:r w:rsidRPr="00B65596">
        <w:rPr>
          <w:rFonts w:ascii="Times New Roman" w:hAnsi="Times New Roman"/>
          <w:sz w:val="24"/>
          <w:szCs w:val="24"/>
        </w:rPr>
        <w:t xml:space="preserve"> sarà sostenuto con risorse pubbliche ammontanti complessivamente a </w:t>
      </w:r>
      <w:r w:rsidR="00DE74B6" w:rsidRPr="00B65596">
        <w:rPr>
          <w:rFonts w:ascii="Times New Roman" w:hAnsi="Times New Roman"/>
          <w:sz w:val="24"/>
          <w:szCs w:val="24"/>
        </w:rPr>
        <w:fldChar w:fldCharType="begin"/>
      </w:r>
      <w:r w:rsidRPr="00B65596">
        <w:rPr>
          <w:rFonts w:ascii="Times New Roman" w:hAnsi="Times New Roman"/>
          <w:sz w:val="24"/>
          <w:szCs w:val="24"/>
        </w:rPr>
        <w:instrText xml:space="preserve"> =9521000+6894662,07 \# "€ #.##0,00;(€ #.##0,00)" </w:instrText>
      </w:r>
      <w:r w:rsidR="00DE74B6" w:rsidRPr="00B65596">
        <w:rPr>
          <w:rFonts w:ascii="Times New Roman" w:hAnsi="Times New Roman"/>
          <w:sz w:val="24"/>
          <w:szCs w:val="24"/>
        </w:rPr>
        <w:fldChar w:fldCharType="separate"/>
      </w:r>
      <w:r w:rsidRPr="00B65596">
        <w:rPr>
          <w:rFonts w:ascii="Times New Roman" w:hAnsi="Times New Roman"/>
          <w:noProof/>
          <w:sz w:val="24"/>
          <w:szCs w:val="24"/>
        </w:rPr>
        <w:t xml:space="preserve">€ </w:t>
      </w:r>
      <w:r w:rsidR="00DE74B6" w:rsidRPr="00B65596">
        <w:rPr>
          <w:rFonts w:ascii="Times New Roman" w:hAnsi="Times New Roman"/>
          <w:sz w:val="24"/>
          <w:szCs w:val="24"/>
        </w:rPr>
        <w:fldChar w:fldCharType="end"/>
      </w:r>
      <w:r w:rsidRPr="00B65596">
        <w:rPr>
          <w:rFonts w:ascii="Times New Roman" w:hAnsi="Times New Roman"/>
          <w:sz w:val="24"/>
          <w:szCs w:val="24"/>
        </w:rPr>
        <w:t xml:space="preserve"> </w:t>
      </w:r>
      <w:r w:rsidR="00771F3B">
        <w:rPr>
          <w:rFonts w:ascii="Times New Roman" w:hAnsi="Times New Roman"/>
          <w:sz w:val="24"/>
          <w:szCs w:val="24"/>
        </w:rPr>
        <w:t>__________________</w:t>
      </w:r>
      <w:r w:rsidR="00ED0300">
        <w:rPr>
          <w:rFonts w:ascii="Times New Roman" w:hAnsi="Times New Roman"/>
          <w:sz w:val="24"/>
          <w:szCs w:val="24"/>
        </w:rPr>
        <w:t xml:space="preserve"> + IVA.</w:t>
      </w:r>
    </w:p>
    <w:p w:rsidR="009A4B30" w:rsidRPr="00B65596" w:rsidRDefault="009A4B30" w:rsidP="00593A40">
      <w:pPr>
        <w:pStyle w:val="Dbutdoc"/>
        <w:numPr>
          <w:ilvl w:val="0"/>
          <w:numId w:val="11"/>
        </w:numPr>
        <w:tabs>
          <w:tab w:val="clear" w:pos="544"/>
          <w:tab w:val="clear" w:pos="1111"/>
          <w:tab w:val="clear" w:pos="1620"/>
          <w:tab w:val="clear" w:pos="1678"/>
          <w:tab w:val="clear" w:pos="2245"/>
          <w:tab w:val="clear" w:pos="2812"/>
          <w:tab w:val="clear" w:pos="4513"/>
          <w:tab w:val="clear" w:pos="5363"/>
          <w:tab w:val="clear" w:pos="6214"/>
          <w:tab w:val="clear" w:pos="6497"/>
        </w:tabs>
        <w:spacing w:before="120"/>
        <w:ind w:left="720"/>
        <w:jc w:val="both"/>
        <w:rPr>
          <w:spacing w:val="-3"/>
          <w:lang w:val="it-IT"/>
        </w:rPr>
      </w:pPr>
      <w:r w:rsidRPr="00B65596">
        <w:rPr>
          <w:spacing w:val="-3"/>
          <w:lang w:val="it-IT"/>
        </w:rPr>
        <w:t>L'ammontare del finanziamento della Comunità europea e dello Stato membro  non può in alcun caso essere maggiorato, nemmeno quando il costo effettivo delle azioni superi il costo indicato nel</w:t>
      </w:r>
      <w:r w:rsidR="004C5547">
        <w:rPr>
          <w:spacing w:val="-3"/>
          <w:lang w:val="it-IT"/>
        </w:rPr>
        <w:t xml:space="preserve"> </w:t>
      </w:r>
      <w:r w:rsidR="006E2012">
        <w:rPr>
          <w:spacing w:val="-3"/>
          <w:lang w:val="it-IT"/>
        </w:rPr>
        <w:t>bando di  gara emanato</w:t>
      </w:r>
      <w:r w:rsidRPr="00B65596">
        <w:rPr>
          <w:spacing w:val="-3"/>
          <w:lang w:val="it-IT"/>
        </w:rPr>
        <w:t>. Le conseguenze finanziarie di tale superamento sono esclus</w:t>
      </w:r>
      <w:r w:rsidR="00B85072">
        <w:rPr>
          <w:spacing w:val="-3"/>
          <w:lang w:val="it-IT"/>
        </w:rPr>
        <w:t>ivamente a carico dell’aggiudicatario</w:t>
      </w:r>
      <w:r w:rsidRPr="00B65596">
        <w:rPr>
          <w:spacing w:val="-3"/>
          <w:lang w:val="it-IT"/>
        </w:rPr>
        <w:t>.</w:t>
      </w:r>
    </w:p>
    <w:p w:rsidR="009A4B30" w:rsidRPr="00B65596" w:rsidRDefault="009A4B30" w:rsidP="009A4B30">
      <w:pPr>
        <w:pStyle w:val="Dbutdoc"/>
        <w:tabs>
          <w:tab w:val="clear" w:pos="544"/>
          <w:tab w:val="clear" w:pos="1111"/>
          <w:tab w:val="clear" w:pos="1678"/>
          <w:tab w:val="clear" w:pos="2245"/>
          <w:tab w:val="clear" w:pos="2812"/>
          <w:tab w:val="clear" w:pos="4513"/>
          <w:tab w:val="clear" w:pos="5363"/>
          <w:tab w:val="clear" w:pos="6214"/>
          <w:tab w:val="clear" w:pos="6497"/>
        </w:tabs>
        <w:spacing w:before="120"/>
        <w:ind w:left="720"/>
        <w:jc w:val="both"/>
        <w:rPr>
          <w:spacing w:val="-3"/>
          <w:lang w:val="it-IT"/>
        </w:rPr>
      </w:pPr>
      <w:r w:rsidRPr="00B65596">
        <w:rPr>
          <w:spacing w:val="-3"/>
          <w:lang w:val="it-IT"/>
        </w:rPr>
        <w:t>Qualora il costo totale delle azioni di cui all'articolo 1 risulti inferiore agli importi indicati al paragrafo 1 , la partecipazione finanziaria della Comunità europea e dello Stato membro o degli Stati membri interessati viene ridotta in misura proporzionale.</w:t>
      </w:r>
    </w:p>
    <w:p w:rsidR="009A4B30" w:rsidRPr="00B65596" w:rsidRDefault="009A4B30" w:rsidP="009A4B30">
      <w:pPr>
        <w:pStyle w:val="Dbutdoc"/>
        <w:tabs>
          <w:tab w:val="clear" w:pos="544"/>
          <w:tab w:val="clear" w:pos="1111"/>
          <w:tab w:val="clear" w:pos="1678"/>
          <w:tab w:val="clear" w:pos="2245"/>
          <w:tab w:val="clear" w:pos="2812"/>
          <w:tab w:val="clear" w:pos="4513"/>
          <w:tab w:val="clear" w:pos="5363"/>
          <w:tab w:val="clear" w:pos="6214"/>
          <w:tab w:val="clear" w:pos="6497"/>
        </w:tabs>
        <w:spacing w:before="120"/>
        <w:ind w:left="720"/>
        <w:jc w:val="both"/>
        <w:rPr>
          <w:spacing w:val="-3"/>
          <w:lang w:val="it-IT"/>
        </w:rPr>
      </w:pPr>
    </w:p>
    <w:p w:rsidR="009A4B30" w:rsidRPr="00B65596" w:rsidRDefault="009A4B30" w:rsidP="009A4B30">
      <w:pPr>
        <w:pStyle w:val="Dbutdoc"/>
        <w:spacing w:before="120"/>
        <w:jc w:val="center"/>
        <w:rPr>
          <w:u w:val="single"/>
          <w:lang w:val="it-IT"/>
        </w:rPr>
      </w:pPr>
      <w:r w:rsidRPr="00B65596">
        <w:rPr>
          <w:u w:val="single"/>
          <w:lang w:val="it-IT"/>
        </w:rPr>
        <w:t>Articolo 4 – Esecuzione delle azioni del Programma</w:t>
      </w:r>
    </w:p>
    <w:p w:rsidR="009A4B30" w:rsidRPr="00B65596" w:rsidRDefault="009A4B30" w:rsidP="009A4B30">
      <w:pPr>
        <w:pStyle w:val="Dbutdoc"/>
        <w:spacing w:before="120"/>
        <w:jc w:val="center"/>
        <w:rPr>
          <w:u w:val="single"/>
          <w:lang w:val="it-IT"/>
        </w:rPr>
      </w:pPr>
    </w:p>
    <w:p w:rsidR="009A4B30" w:rsidRPr="00B65596" w:rsidRDefault="00ED0300" w:rsidP="00593A40">
      <w:pPr>
        <w:pStyle w:val="Dbutdoc"/>
        <w:numPr>
          <w:ilvl w:val="0"/>
          <w:numId w:val="12"/>
        </w:numPr>
        <w:tabs>
          <w:tab w:val="clear" w:pos="544"/>
          <w:tab w:val="clear" w:pos="1111"/>
          <w:tab w:val="clear" w:pos="1678"/>
          <w:tab w:val="clear" w:pos="2245"/>
          <w:tab w:val="clear" w:pos="2812"/>
          <w:tab w:val="clear" w:pos="4513"/>
          <w:tab w:val="clear" w:pos="5363"/>
          <w:tab w:val="clear" w:pos="6214"/>
          <w:tab w:val="clear" w:pos="6497"/>
        </w:tabs>
        <w:spacing w:before="120"/>
        <w:jc w:val="both"/>
        <w:rPr>
          <w:i/>
          <w:iCs/>
          <w:spacing w:val="-3"/>
          <w:lang w:val="it-IT"/>
        </w:rPr>
      </w:pPr>
      <w:r w:rsidRPr="00ED0300">
        <w:rPr>
          <w:spacing w:val="-3"/>
          <w:szCs w:val="24"/>
          <w:lang w:val="it-IT"/>
        </w:rPr>
        <w:t>L’aggiudicatario</w:t>
      </w:r>
      <w:r w:rsidRPr="00B65596">
        <w:rPr>
          <w:spacing w:val="-3"/>
          <w:lang w:val="it-IT"/>
        </w:rPr>
        <w:t xml:space="preserve"> </w:t>
      </w:r>
      <w:r w:rsidR="009A4B30" w:rsidRPr="00B65596">
        <w:rPr>
          <w:spacing w:val="-3"/>
          <w:lang w:val="it-IT"/>
        </w:rPr>
        <w:t xml:space="preserve">si assume l'intera responsabilità tecnica e finanziaria delle azioni del Programma di cui all'articolo 1, compresa quella relativa alla loro compatibilità con la vigente normativa comunitaria e con le regole di concorrenza applicabili in materia. </w:t>
      </w:r>
    </w:p>
    <w:p w:rsidR="009A4B30" w:rsidRPr="00B65596" w:rsidRDefault="00ED0300" w:rsidP="00593A40">
      <w:pPr>
        <w:pStyle w:val="Dbutdoc"/>
        <w:numPr>
          <w:ilvl w:val="0"/>
          <w:numId w:val="12"/>
        </w:numPr>
        <w:tabs>
          <w:tab w:val="clear" w:pos="544"/>
          <w:tab w:val="clear" w:pos="1111"/>
          <w:tab w:val="clear" w:pos="1678"/>
          <w:tab w:val="clear" w:pos="2245"/>
          <w:tab w:val="clear" w:pos="2812"/>
          <w:tab w:val="clear" w:pos="4513"/>
          <w:tab w:val="clear" w:pos="5363"/>
          <w:tab w:val="clear" w:pos="6214"/>
          <w:tab w:val="clear" w:pos="6497"/>
        </w:tabs>
        <w:spacing w:before="120"/>
        <w:jc w:val="both"/>
        <w:rPr>
          <w:i/>
          <w:iCs/>
          <w:spacing w:val="-3"/>
          <w:lang w:val="it-IT"/>
        </w:rPr>
      </w:pPr>
      <w:r w:rsidRPr="00ED0300">
        <w:rPr>
          <w:spacing w:val="-3"/>
          <w:szCs w:val="24"/>
          <w:lang w:val="it-IT"/>
        </w:rPr>
        <w:t>L’aggiudicatario</w:t>
      </w:r>
      <w:r w:rsidRPr="00B65596">
        <w:rPr>
          <w:spacing w:val="-3"/>
          <w:lang w:val="it-IT"/>
        </w:rPr>
        <w:t xml:space="preserve"> </w:t>
      </w:r>
      <w:r w:rsidR="009A4B30" w:rsidRPr="00B65596">
        <w:rPr>
          <w:spacing w:val="-3"/>
          <w:lang w:val="it-IT"/>
        </w:rPr>
        <w:t xml:space="preserve">comunica all'autorità nazionale competente i contratti stipulati nonché il nome e la ragione sociale dei terzi cui intende affidare l'esecuzione del Progetto. </w:t>
      </w:r>
    </w:p>
    <w:p w:rsidR="009A4B30" w:rsidRPr="00B65596" w:rsidRDefault="00ED0300" w:rsidP="00593A40">
      <w:pPr>
        <w:pStyle w:val="Dbutdoc"/>
        <w:numPr>
          <w:ilvl w:val="0"/>
          <w:numId w:val="12"/>
        </w:numPr>
        <w:tabs>
          <w:tab w:val="clear" w:pos="544"/>
          <w:tab w:val="clear" w:pos="1111"/>
          <w:tab w:val="clear" w:pos="1678"/>
          <w:tab w:val="clear" w:pos="2245"/>
          <w:tab w:val="clear" w:pos="2812"/>
          <w:tab w:val="clear" w:pos="4513"/>
          <w:tab w:val="clear" w:pos="5363"/>
          <w:tab w:val="clear" w:pos="6214"/>
          <w:tab w:val="clear" w:pos="6497"/>
        </w:tabs>
        <w:spacing w:before="120"/>
        <w:jc w:val="both"/>
        <w:rPr>
          <w:lang w:val="it-IT"/>
        </w:rPr>
      </w:pPr>
      <w:r w:rsidRPr="00ED0300">
        <w:rPr>
          <w:spacing w:val="-3"/>
          <w:szCs w:val="24"/>
          <w:lang w:val="it-IT"/>
        </w:rPr>
        <w:t>L’aggiudicatario</w:t>
      </w:r>
      <w:r w:rsidRPr="00B65596">
        <w:rPr>
          <w:lang w:val="it-IT"/>
        </w:rPr>
        <w:t xml:space="preserve"> </w:t>
      </w:r>
      <w:r w:rsidR="009A4B30" w:rsidRPr="00B65596">
        <w:rPr>
          <w:lang w:val="it-IT"/>
        </w:rPr>
        <w:t>inserisce nei contratti conclusi con terzi tutte le clausole necessarie affinché l'autorità nazionale competente e la Commissione possa esercitare, gli stessi diritti e fruire delle stesse garanzie e degli stessi meccanismi di controllo di cui essi dispongono nei confronti del contraente medesimo.</w:t>
      </w:r>
    </w:p>
    <w:p w:rsidR="009A4B30" w:rsidRPr="00B65596" w:rsidRDefault="00ED0300" w:rsidP="00593A40">
      <w:pPr>
        <w:pStyle w:val="Dbutdoc"/>
        <w:numPr>
          <w:ilvl w:val="0"/>
          <w:numId w:val="12"/>
        </w:numPr>
        <w:tabs>
          <w:tab w:val="clear" w:pos="544"/>
          <w:tab w:val="clear" w:pos="1111"/>
          <w:tab w:val="clear" w:pos="1678"/>
          <w:tab w:val="clear" w:pos="2245"/>
          <w:tab w:val="clear" w:pos="2812"/>
          <w:tab w:val="clear" w:pos="4513"/>
          <w:tab w:val="clear" w:pos="5363"/>
          <w:tab w:val="clear" w:pos="6214"/>
          <w:tab w:val="clear" w:pos="6497"/>
        </w:tabs>
        <w:spacing w:before="120"/>
        <w:jc w:val="both"/>
        <w:rPr>
          <w:lang w:val="it-IT"/>
        </w:rPr>
      </w:pPr>
      <w:r w:rsidRPr="00ED0300">
        <w:rPr>
          <w:spacing w:val="-3"/>
          <w:szCs w:val="24"/>
          <w:lang w:val="it-IT"/>
        </w:rPr>
        <w:t>L’aggiudicatario</w:t>
      </w:r>
      <w:r w:rsidRPr="00B65596">
        <w:rPr>
          <w:lang w:val="it-IT"/>
        </w:rPr>
        <w:t xml:space="preserve"> </w:t>
      </w:r>
      <w:r w:rsidR="009A4B30" w:rsidRPr="00B65596">
        <w:rPr>
          <w:lang w:val="it-IT"/>
        </w:rPr>
        <w:t>ai sensi della legge n 136 del 13 agosto 2010 e successive modifiche deve accertarsi che tutte le imprese, in qualità di subcontraenti nell’ambito del contratto sottoscritto con l’autorità nazionale competente identificato con codice CUP n.___  assumano tutti gli obblighi di tracciabilità dei flussi finanziari di cui all’art 3 della legge n 136 del 13 agosto 2010 e successive modifiche;</w:t>
      </w:r>
    </w:p>
    <w:p w:rsidR="009A4B30" w:rsidRPr="003A6785" w:rsidRDefault="009A4B30" w:rsidP="003A6785">
      <w:pPr>
        <w:pStyle w:val="Paragrafoelenco"/>
        <w:numPr>
          <w:ilvl w:val="0"/>
          <w:numId w:val="33"/>
        </w:numPr>
        <w:autoSpaceDE w:val="0"/>
        <w:autoSpaceDN w:val="0"/>
        <w:adjustRightInd w:val="0"/>
        <w:spacing w:before="0" w:after="0"/>
        <w:rPr>
          <w:rFonts w:ascii="Times New Roman" w:hAnsi="Times New Roman"/>
          <w:sz w:val="24"/>
          <w:szCs w:val="24"/>
        </w:rPr>
      </w:pPr>
      <w:r w:rsidRPr="003A6785">
        <w:rPr>
          <w:rFonts w:ascii="Times New Roman" w:hAnsi="Times New Roman"/>
          <w:sz w:val="24"/>
          <w:szCs w:val="24"/>
        </w:rPr>
        <w:t>inseriscano nei contratti la clausola risolutiva espressa prevista dal comma 8 dell’art 3 della legge 136 del 13 agosto 2010;</w:t>
      </w:r>
    </w:p>
    <w:p w:rsidR="009A4B30" w:rsidRPr="003A6785" w:rsidRDefault="009A4B30" w:rsidP="003A6785">
      <w:pPr>
        <w:pStyle w:val="Paragrafoelenco"/>
        <w:numPr>
          <w:ilvl w:val="0"/>
          <w:numId w:val="33"/>
        </w:numPr>
        <w:autoSpaceDE w:val="0"/>
        <w:autoSpaceDN w:val="0"/>
        <w:adjustRightInd w:val="0"/>
        <w:spacing w:before="0" w:after="0"/>
        <w:rPr>
          <w:rFonts w:ascii="Times New Roman" w:hAnsi="Times New Roman"/>
          <w:sz w:val="24"/>
          <w:szCs w:val="24"/>
        </w:rPr>
      </w:pPr>
      <w:r w:rsidRPr="003A6785">
        <w:rPr>
          <w:rFonts w:ascii="Times New Roman" w:hAnsi="Times New Roman"/>
          <w:sz w:val="24"/>
          <w:szCs w:val="24"/>
        </w:rPr>
        <w:t>si impegnino a dare immediata comunicazione all’autorità nazionale competente della notizia di inadempimento della propria controparte agli obblighi della tracciabilità finanziaria;</w:t>
      </w:r>
    </w:p>
    <w:p w:rsidR="009A4B30" w:rsidRPr="003A6785" w:rsidRDefault="009A4B30" w:rsidP="003A6785">
      <w:pPr>
        <w:pStyle w:val="Paragrafoelenco"/>
        <w:numPr>
          <w:ilvl w:val="0"/>
          <w:numId w:val="33"/>
        </w:numPr>
        <w:autoSpaceDE w:val="0"/>
        <w:autoSpaceDN w:val="0"/>
        <w:adjustRightInd w:val="0"/>
        <w:spacing w:before="0" w:after="0"/>
        <w:rPr>
          <w:rFonts w:ascii="Times New Roman" w:hAnsi="Times New Roman"/>
          <w:sz w:val="24"/>
          <w:szCs w:val="24"/>
        </w:rPr>
      </w:pPr>
      <w:r w:rsidRPr="003A6785">
        <w:rPr>
          <w:rFonts w:ascii="Times New Roman" w:hAnsi="Times New Roman"/>
          <w:sz w:val="24"/>
          <w:szCs w:val="24"/>
        </w:rPr>
        <w:t>si impegnino  ad inviare una copia  del contratto all’autorità nazionale competente.</w:t>
      </w:r>
    </w:p>
    <w:p w:rsidR="009A4B30" w:rsidRPr="003B68CB" w:rsidRDefault="009A4B30" w:rsidP="009A4B30">
      <w:pPr>
        <w:pStyle w:val="Dbutdoc"/>
        <w:ind w:left="1080"/>
        <w:jc w:val="both"/>
        <w:rPr>
          <w:color w:val="FF0000"/>
          <w:spacing w:val="-3"/>
          <w:lang w:val="it-IT"/>
        </w:rPr>
      </w:pPr>
    </w:p>
    <w:p w:rsidR="009A4B30" w:rsidRPr="00B65596" w:rsidRDefault="00ED0300" w:rsidP="00593A40">
      <w:pPr>
        <w:pStyle w:val="Dbutdoc"/>
        <w:numPr>
          <w:ilvl w:val="0"/>
          <w:numId w:val="14"/>
        </w:numPr>
        <w:tabs>
          <w:tab w:val="clear" w:pos="544"/>
          <w:tab w:val="left" w:pos="720"/>
        </w:tabs>
        <w:ind w:left="714" w:hanging="357"/>
        <w:jc w:val="both"/>
        <w:rPr>
          <w:spacing w:val="-3"/>
          <w:lang w:val="it-IT"/>
        </w:rPr>
      </w:pPr>
      <w:r w:rsidRPr="00ED0300">
        <w:rPr>
          <w:spacing w:val="-3"/>
          <w:szCs w:val="24"/>
          <w:lang w:val="it-IT"/>
        </w:rPr>
        <w:t>L’aggiudicatario</w:t>
      </w:r>
      <w:r>
        <w:rPr>
          <w:spacing w:val="-3"/>
          <w:szCs w:val="24"/>
          <w:lang w:val="it-IT"/>
        </w:rPr>
        <w:t>,</w:t>
      </w:r>
      <w:r w:rsidRPr="00771F3B">
        <w:rPr>
          <w:bCs/>
          <w:spacing w:val="-3"/>
          <w:lang w:val="it-IT"/>
        </w:rPr>
        <w:t xml:space="preserve"> </w:t>
      </w:r>
      <w:r>
        <w:rPr>
          <w:bCs/>
          <w:spacing w:val="-3"/>
          <w:lang w:val="it-IT"/>
        </w:rPr>
        <w:t>tre</w:t>
      </w:r>
      <w:r w:rsidR="003A6785" w:rsidRPr="00771F3B">
        <w:rPr>
          <w:bCs/>
          <w:spacing w:val="-3"/>
          <w:lang w:val="it-IT"/>
        </w:rPr>
        <w:t xml:space="preserve"> </w:t>
      </w:r>
      <w:r w:rsidR="009A4B30" w:rsidRPr="00771F3B">
        <w:rPr>
          <w:bCs/>
          <w:spacing w:val="-3"/>
          <w:lang w:val="it-IT"/>
        </w:rPr>
        <w:t>giorni</w:t>
      </w:r>
      <w:r w:rsidR="009A4B30" w:rsidRPr="00771F3B">
        <w:rPr>
          <w:spacing w:val="-3"/>
          <w:lang w:val="it-IT"/>
        </w:rPr>
        <w:t xml:space="preserve"> prima dell’inizio del Programma,</w:t>
      </w:r>
      <w:r w:rsidR="009A4B30" w:rsidRPr="003B68CB">
        <w:rPr>
          <w:spacing w:val="-3"/>
          <w:lang w:val="it-IT"/>
        </w:rPr>
        <w:t xml:space="preserve"> trasmette all'autorità nazionale competente un calendario provvisorio delle distribuzioni previste e delle misure di accompagnamento offerte presso gli Istituti scolastici primari, di cui alle regioni del Lotto </w:t>
      </w:r>
      <w:r w:rsidR="003A6785">
        <w:rPr>
          <w:spacing w:val="-3"/>
          <w:lang w:val="it-IT"/>
        </w:rPr>
        <w:lastRenderedPageBreak/>
        <w:t>aggiudicato</w:t>
      </w:r>
      <w:r w:rsidR="009A4B30" w:rsidRPr="003B68CB">
        <w:rPr>
          <w:spacing w:val="-3"/>
          <w:lang w:val="it-IT"/>
        </w:rPr>
        <w:t xml:space="preserve">.  In caso di variazioni rispetto al suddetto calendario provvisorio egli trasmette, con almeno </w:t>
      </w:r>
      <w:r w:rsidR="009A4B30" w:rsidRPr="003B68CB">
        <w:rPr>
          <w:bCs/>
          <w:spacing w:val="-3"/>
          <w:lang w:val="it-IT"/>
        </w:rPr>
        <w:t>cinque</w:t>
      </w:r>
      <w:r w:rsidR="009A4B30" w:rsidRPr="00B65596">
        <w:rPr>
          <w:b/>
          <w:bCs/>
          <w:spacing w:val="-3"/>
          <w:lang w:val="it-IT"/>
        </w:rPr>
        <w:t xml:space="preserve"> </w:t>
      </w:r>
      <w:r w:rsidR="009A4B30" w:rsidRPr="00B65596">
        <w:rPr>
          <w:spacing w:val="-3"/>
          <w:lang w:val="it-IT"/>
        </w:rPr>
        <w:t>giorni lavorativi di anticipo, una conferma delle date o dei periodi di realizzazione delle azioni previste nel programma.</w:t>
      </w:r>
    </w:p>
    <w:p w:rsidR="009A4B30" w:rsidRPr="00B65596" w:rsidRDefault="009A4B30" w:rsidP="009A4B30">
      <w:pPr>
        <w:pStyle w:val="Dbutdoc"/>
        <w:tabs>
          <w:tab w:val="clear" w:pos="544"/>
          <w:tab w:val="left" w:pos="720"/>
        </w:tabs>
        <w:ind w:left="720"/>
        <w:jc w:val="both"/>
        <w:rPr>
          <w:spacing w:val="-3"/>
          <w:lang w:val="it-IT"/>
        </w:rPr>
      </w:pPr>
      <w:r w:rsidRPr="00B65596">
        <w:rPr>
          <w:spacing w:val="-3"/>
          <w:lang w:val="it-IT"/>
        </w:rPr>
        <w:t>La mancata comunicazione di tale informazione determina la non imputabilità dei costi delle  azioni in questione.</w:t>
      </w:r>
    </w:p>
    <w:p w:rsidR="009A4B30" w:rsidRPr="00B65596" w:rsidRDefault="00ED0300" w:rsidP="00593A40">
      <w:pPr>
        <w:pStyle w:val="Dbutdoc"/>
        <w:numPr>
          <w:ilvl w:val="0"/>
          <w:numId w:val="14"/>
        </w:numPr>
        <w:tabs>
          <w:tab w:val="clear" w:pos="544"/>
          <w:tab w:val="left" w:pos="720"/>
        </w:tabs>
        <w:spacing w:before="120"/>
        <w:jc w:val="both"/>
        <w:rPr>
          <w:spacing w:val="-3"/>
          <w:lang w:val="it-IT"/>
        </w:rPr>
      </w:pPr>
      <w:r w:rsidRPr="00ED0300">
        <w:rPr>
          <w:spacing w:val="-3"/>
          <w:szCs w:val="24"/>
          <w:lang w:val="it-IT"/>
        </w:rPr>
        <w:t>L’aggiudicatario</w:t>
      </w:r>
      <w:r w:rsidRPr="00B65596">
        <w:rPr>
          <w:spacing w:val="-3"/>
          <w:lang w:val="it-IT"/>
        </w:rPr>
        <w:t xml:space="preserve"> </w:t>
      </w:r>
      <w:r w:rsidR="009A4B30" w:rsidRPr="00B65596">
        <w:rPr>
          <w:spacing w:val="-3"/>
          <w:lang w:val="it-IT"/>
        </w:rPr>
        <w:t>comunica sollecitamente per iscritto all'autorità nazionale competente, con tutte le precisazioni del caso, ogni evento che rischi di impedire la corretta esecuzione del presente contratto entro i termini stabiliti.</w:t>
      </w:r>
    </w:p>
    <w:p w:rsidR="009A4B30" w:rsidRPr="003B68CB" w:rsidRDefault="00ED0300" w:rsidP="00ED0300">
      <w:pPr>
        <w:pStyle w:val="Paragrafoelenco"/>
        <w:numPr>
          <w:ilvl w:val="0"/>
          <w:numId w:val="15"/>
        </w:numPr>
        <w:spacing w:before="40" w:after="60"/>
        <w:rPr>
          <w:rFonts w:ascii="Times New Roman" w:hAnsi="Times New Roman"/>
          <w:sz w:val="24"/>
          <w:szCs w:val="24"/>
        </w:rPr>
      </w:pPr>
      <w:r>
        <w:rPr>
          <w:rFonts w:ascii="Times New Roman" w:hAnsi="Times New Roman"/>
          <w:spacing w:val="-3"/>
          <w:sz w:val="24"/>
          <w:szCs w:val="24"/>
        </w:rPr>
        <w:t>L’aggiudicatario</w:t>
      </w:r>
      <w:r w:rsidR="009A4B30" w:rsidRPr="003B68CB">
        <w:rPr>
          <w:rFonts w:ascii="Times New Roman" w:hAnsi="Times New Roman"/>
          <w:sz w:val="24"/>
          <w:szCs w:val="24"/>
        </w:rPr>
        <w:t>, al termine del Programma, entro e non oltre 30 giorni dall’ultima distribuzione effettuata, è tenuto ad elaborare e a trasmettere all’A</w:t>
      </w:r>
      <w:r w:rsidR="00B85072">
        <w:rPr>
          <w:rFonts w:ascii="Times New Roman" w:hAnsi="Times New Roman"/>
          <w:sz w:val="24"/>
          <w:szCs w:val="24"/>
        </w:rPr>
        <w:t>utorità nazionale competente una relazione finale sulle attività svolte contenente almeno i seguenti dati</w:t>
      </w:r>
      <w:r w:rsidR="009A4B30" w:rsidRPr="003B68CB">
        <w:rPr>
          <w:rFonts w:ascii="Times New Roman" w:hAnsi="Times New Roman"/>
          <w:sz w:val="24"/>
          <w:szCs w:val="24"/>
        </w:rPr>
        <w:t>:</w:t>
      </w:r>
    </w:p>
    <w:p w:rsidR="009A4B30" w:rsidRPr="00B65596" w:rsidRDefault="009A4B30" w:rsidP="00593A40">
      <w:pPr>
        <w:numPr>
          <w:ilvl w:val="1"/>
          <w:numId w:val="15"/>
        </w:numPr>
        <w:tabs>
          <w:tab w:val="clear" w:pos="720"/>
          <w:tab w:val="num" w:pos="1440"/>
        </w:tabs>
        <w:spacing w:before="40" w:after="60"/>
        <w:ind w:left="1440"/>
        <w:rPr>
          <w:rFonts w:ascii="Times New Roman" w:hAnsi="Times New Roman"/>
          <w:sz w:val="24"/>
          <w:szCs w:val="24"/>
        </w:rPr>
      </w:pPr>
      <w:r w:rsidRPr="00B65596">
        <w:rPr>
          <w:rFonts w:ascii="Times New Roman" w:hAnsi="Times New Roman"/>
          <w:sz w:val="24"/>
          <w:szCs w:val="24"/>
        </w:rPr>
        <w:t>le quantità totali distribuite per ogni tipologia di prodotto;</w:t>
      </w:r>
    </w:p>
    <w:p w:rsidR="009A4B30" w:rsidRPr="00B65596" w:rsidRDefault="009A4B30" w:rsidP="00593A40">
      <w:pPr>
        <w:numPr>
          <w:ilvl w:val="1"/>
          <w:numId w:val="15"/>
        </w:numPr>
        <w:tabs>
          <w:tab w:val="clear" w:pos="720"/>
          <w:tab w:val="num" w:pos="1440"/>
        </w:tabs>
        <w:spacing w:before="40" w:after="60"/>
        <w:ind w:left="1440"/>
        <w:rPr>
          <w:rFonts w:ascii="Times New Roman" w:hAnsi="Times New Roman"/>
          <w:sz w:val="24"/>
          <w:szCs w:val="24"/>
        </w:rPr>
      </w:pPr>
      <w:r w:rsidRPr="00B65596">
        <w:rPr>
          <w:rFonts w:ascii="Times New Roman" w:hAnsi="Times New Roman"/>
          <w:sz w:val="24"/>
          <w:szCs w:val="24"/>
        </w:rPr>
        <w:t>il numero totale di “utilizzatori” del Programma, suddivisi per istituti scola</w:t>
      </w:r>
      <w:r w:rsidR="00ED0300">
        <w:rPr>
          <w:rFonts w:ascii="Times New Roman" w:hAnsi="Times New Roman"/>
          <w:sz w:val="24"/>
          <w:szCs w:val="24"/>
        </w:rPr>
        <w:t>stici</w:t>
      </w:r>
      <w:r w:rsidR="00B85072">
        <w:rPr>
          <w:rFonts w:ascii="Times New Roman" w:hAnsi="Times New Roman"/>
          <w:sz w:val="24"/>
          <w:szCs w:val="24"/>
        </w:rPr>
        <w:t>, plessi e numero di alunni</w:t>
      </w:r>
      <w:r w:rsidRPr="00B65596">
        <w:rPr>
          <w:rFonts w:ascii="Times New Roman" w:hAnsi="Times New Roman"/>
          <w:sz w:val="24"/>
          <w:szCs w:val="24"/>
        </w:rPr>
        <w:t>;</w:t>
      </w:r>
    </w:p>
    <w:p w:rsidR="009A4B30" w:rsidRDefault="009A4B30" w:rsidP="00593A40">
      <w:pPr>
        <w:numPr>
          <w:ilvl w:val="1"/>
          <w:numId w:val="15"/>
        </w:numPr>
        <w:tabs>
          <w:tab w:val="clear" w:pos="720"/>
          <w:tab w:val="num" w:pos="1440"/>
        </w:tabs>
        <w:spacing w:before="40" w:after="60"/>
        <w:ind w:left="1440"/>
        <w:rPr>
          <w:rFonts w:ascii="Times New Roman" w:hAnsi="Times New Roman"/>
          <w:sz w:val="24"/>
          <w:szCs w:val="24"/>
        </w:rPr>
      </w:pPr>
      <w:r w:rsidRPr="00B65596">
        <w:rPr>
          <w:rFonts w:ascii="Times New Roman" w:hAnsi="Times New Roman"/>
          <w:sz w:val="24"/>
          <w:szCs w:val="24"/>
        </w:rPr>
        <w:t xml:space="preserve">le informazioni sulla qualità del prodotto, in relazione </w:t>
      </w:r>
      <w:r w:rsidR="00E3672E">
        <w:rPr>
          <w:rFonts w:ascii="Times New Roman" w:hAnsi="Times New Roman"/>
          <w:sz w:val="24"/>
          <w:szCs w:val="24"/>
        </w:rPr>
        <w:t>ai vincoli di cui al</w:t>
      </w:r>
      <w:r w:rsidR="00ED0300">
        <w:rPr>
          <w:rFonts w:ascii="Times New Roman" w:hAnsi="Times New Roman"/>
          <w:sz w:val="24"/>
          <w:szCs w:val="24"/>
        </w:rPr>
        <w:t xml:space="preserve"> C</w:t>
      </w:r>
      <w:r w:rsidR="00E7489A">
        <w:rPr>
          <w:rFonts w:ascii="Times New Roman" w:hAnsi="Times New Roman"/>
          <w:sz w:val="24"/>
          <w:szCs w:val="24"/>
        </w:rPr>
        <w:t xml:space="preserve">apitolato </w:t>
      </w:r>
      <w:r w:rsidRPr="00B65596">
        <w:rPr>
          <w:rFonts w:ascii="Times New Roman" w:hAnsi="Times New Roman"/>
          <w:sz w:val="24"/>
          <w:szCs w:val="24"/>
        </w:rPr>
        <w:t>Tecnico;</w:t>
      </w:r>
    </w:p>
    <w:p w:rsidR="008F7568" w:rsidRPr="007C3E92" w:rsidRDefault="008F7568" w:rsidP="007C3E92">
      <w:pPr>
        <w:numPr>
          <w:ilvl w:val="1"/>
          <w:numId w:val="15"/>
        </w:numPr>
        <w:tabs>
          <w:tab w:val="clear" w:pos="720"/>
          <w:tab w:val="num" w:pos="1440"/>
        </w:tabs>
        <w:spacing w:before="40" w:after="60"/>
        <w:ind w:left="1440"/>
        <w:rPr>
          <w:rFonts w:ascii="Times New Roman" w:hAnsi="Times New Roman"/>
          <w:sz w:val="24"/>
          <w:szCs w:val="24"/>
        </w:rPr>
      </w:pPr>
      <w:r w:rsidRPr="007C3E92">
        <w:rPr>
          <w:rFonts w:ascii="Times New Roman" w:hAnsi="Times New Roman"/>
          <w:sz w:val="24"/>
          <w:szCs w:val="24"/>
        </w:rPr>
        <w:t>modalità di realizzazione dei prodotti trasformati (spremute, centrifughe) con particolare riferimento al personale esterno impiegato nei Plessi ed alla tipologia di strumentazione utilizzata;</w:t>
      </w:r>
    </w:p>
    <w:p w:rsidR="008F7568" w:rsidRPr="008F7568" w:rsidRDefault="008F7568" w:rsidP="007C3E92">
      <w:pPr>
        <w:numPr>
          <w:ilvl w:val="1"/>
          <w:numId w:val="15"/>
        </w:numPr>
        <w:tabs>
          <w:tab w:val="clear" w:pos="720"/>
          <w:tab w:val="num" w:pos="1440"/>
        </w:tabs>
        <w:spacing w:before="40" w:after="60"/>
        <w:ind w:left="1440"/>
        <w:rPr>
          <w:rFonts w:ascii="Times New Roman" w:hAnsi="Times New Roman"/>
          <w:sz w:val="24"/>
          <w:szCs w:val="24"/>
        </w:rPr>
      </w:pPr>
      <w:r w:rsidRPr="007C3E92">
        <w:rPr>
          <w:rFonts w:ascii="Times New Roman" w:hAnsi="Times New Roman"/>
          <w:sz w:val="24"/>
          <w:szCs w:val="24"/>
        </w:rPr>
        <w:t>per ciascuna tipologia di Misura di Accompagnamento realizzata, quantità e dettagliata descrizione delle modalità di realizzazione: distribuzione provinciale della Misura nell'ambito del Lotto di competenza, tipologia di qualità, quantità e specie dei prodotti eventualmente distribuiti, descrizione delle modalità di realizzazione della misura, elenco delle scuole che ne hanno usufruito</w:t>
      </w:r>
    </w:p>
    <w:p w:rsidR="009A4B30" w:rsidRDefault="009A4B30" w:rsidP="00593A40">
      <w:pPr>
        <w:numPr>
          <w:ilvl w:val="1"/>
          <w:numId w:val="15"/>
        </w:numPr>
        <w:tabs>
          <w:tab w:val="clear" w:pos="720"/>
          <w:tab w:val="num" w:pos="1440"/>
        </w:tabs>
        <w:spacing w:before="40" w:after="60"/>
        <w:ind w:left="1440"/>
        <w:rPr>
          <w:rFonts w:ascii="Times New Roman" w:hAnsi="Times New Roman"/>
          <w:sz w:val="24"/>
          <w:szCs w:val="24"/>
        </w:rPr>
      </w:pPr>
      <w:r w:rsidRPr="00B65596">
        <w:rPr>
          <w:rFonts w:ascii="Times New Roman" w:hAnsi="Times New Roman"/>
          <w:sz w:val="24"/>
          <w:szCs w:val="24"/>
        </w:rPr>
        <w:t>scheda di monitoraggio contenente dati e informazioni sulle misure di accompagnamento realizzate;</w:t>
      </w:r>
    </w:p>
    <w:p w:rsidR="00020CDC" w:rsidRPr="00B65596" w:rsidRDefault="00020CDC" w:rsidP="00020CDC">
      <w:pPr>
        <w:spacing w:before="40" w:after="60"/>
        <w:ind w:left="1440"/>
        <w:rPr>
          <w:rFonts w:ascii="Times New Roman" w:hAnsi="Times New Roman"/>
          <w:sz w:val="24"/>
          <w:szCs w:val="24"/>
        </w:rPr>
      </w:pPr>
    </w:p>
    <w:p w:rsidR="00107925" w:rsidRPr="00107925" w:rsidRDefault="00107925" w:rsidP="00107925">
      <w:pPr>
        <w:pStyle w:val="Paragrafoelenco"/>
        <w:numPr>
          <w:ilvl w:val="0"/>
          <w:numId w:val="15"/>
        </w:numPr>
        <w:spacing w:before="0" w:after="0"/>
        <w:rPr>
          <w:rFonts w:ascii="Times New Roman" w:hAnsi="Times New Roman"/>
          <w:sz w:val="24"/>
          <w:szCs w:val="24"/>
        </w:rPr>
      </w:pPr>
      <w:r>
        <w:rPr>
          <w:rFonts w:ascii="Times New Roman" w:hAnsi="Times New Roman"/>
          <w:sz w:val="24"/>
          <w:szCs w:val="24"/>
        </w:rPr>
        <w:t>L</w:t>
      </w:r>
      <w:r w:rsidR="009A4B30" w:rsidRPr="00107925">
        <w:rPr>
          <w:rFonts w:ascii="Times New Roman" w:hAnsi="Times New Roman"/>
          <w:sz w:val="24"/>
          <w:szCs w:val="24"/>
        </w:rPr>
        <w:t>a raccolta dei formulari e  moduli riepilogativi destina</w:t>
      </w:r>
      <w:r w:rsidRPr="00107925">
        <w:rPr>
          <w:rFonts w:ascii="Times New Roman" w:hAnsi="Times New Roman"/>
          <w:sz w:val="24"/>
          <w:szCs w:val="24"/>
        </w:rPr>
        <w:t>ti e da compilarsi a cura dell’</w:t>
      </w:r>
      <w:r w:rsidR="009A4B30" w:rsidRPr="00107925">
        <w:rPr>
          <w:rFonts w:ascii="Times New Roman" w:hAnsi="Times New Roman"/>
          <w:sz w:val="24"/>
          <w:szCs w:val="24"/>
        </w:rPr>
        <w:t>Istituto scolastico (Dirigenti scolastici e/o insegnanti), finalizzati alla verifica dell’attuazione e dell’efficacia dell’iniziativa</w:t>
      </w:r>
      <w:r>
        <w:rPr>
          <w:rFonts w:ascii="Times New Roman" w:hAnsi="Times New Roman"/>
          <w:sz w:val="24"/>
          <w:szCs w:val="24"/>
        </w:rPr>
        <w:t>.</w:t>
      </w:r>
      <w:r w:rsidR="00E7489A" w:rsidRPr="00107925">
        <w:rPr>
          <w:rFonts w:ascii="Times New Roman" w:hAnsi="Times New Roman"/>
          <w:spacing w:val="-3"/>
          <w:sz w:val="24"/>
          <w:szCs w:val="24"/>
        </w:rPr>
        <w:t xml:space="preserve"> </w:t>
      </w:r>
      <w:r w:rsidR="009A4B30" w:rsidRPr="00107925">
        <w:rPr>
          <w:rFonts w:ascii="Times New Roman" w:hAnsi="Times New Roman"/>
          <w:spacing w:val="-3"/>
          <w:sz w:val="24"/>
          <w:szCs w:val="24"/>
        </w:rPr>
        <w:t xml:space="preserve"> </w:t>
      </w:r>
    </w:p>
    <w:p w:rsidR="00107925" w:rsidRDefault="00107925" w:rsidP="00107925">
      <w:pPr>
        <w:pStyle w:val="Paragrafoelenco"/>
        <w:spacing w:before="0" w:after="0"/>
        <w:rPr>
          <w:rFonts w:ascii="Times New Roman" w:hAnsi="Times New Roman"/>
          <w:sz w:val="24"/>
          <w:szCs w:val="24"/>
        </w:rPr>
      </w:pPr>
      <w:r>
        <w:rPr>
          <w:rFonts w:ascii="Times New Roman" w:hAnsi="Times New Roman"/>
          <w:spacing w:val="-3"/>
          <w:sz w:val="24"/>
          <w:szCs w:val="24"/>
        </w:rPr>
        <w:t>Inoltre, l’aggiudicatario,</w:t>
      </w:r>
      <w:r w:rsidRPr="00107925">
        <w:rPr>
          <w:rFonts w:ascii="Times New Roman" w:hAnsi="Times New Roman"/>
          <w:spacing w:val="-3"/>
          <w:sz w:val="24"/>
          <w:szCs w:val="24"/>
        </w:rPr>
        <w:t xml:space="preserve"> </w:t>
      </w:r>
      <w:r w:rsidR="009A4B30" w:rsidRPr="00107925">
        <w:rPr>
          <w:rFonts w:ascii="Times New Roman" w:hAnsi="Times New Roman"/>
          <w:spacing w:val="-3"/>
          <w:sz w:val="24"/>
          <w:szCs w:val="24"/>
        </w:rPr>
        <w:t xml:space="preserve">prima dell’erogazione del contributo spettante, </w:t>
      </w:r>
      <w:r>
        <w:rPr>
          <w:rFonts w:ascii="Times New Roman" w:hAnsi="Times New Roman"/>
          <w:spacing w:val="-3"/>
          <w:sz w:val="24"/>
          <w:szCs w:val="24"/>
        </w:rPr>
        <w:t xml:space="preserve">si impegna a trasmettere: </w:t>
      </w:r>
      <w:r w:rsidR="009A4B30" w:rsidRPr="00107925">
        <w:rPr>
          <w:rFonts w:ascii="Times New Roman" w:hAnsi="Times New Roman"/>
          <w:sz w:val="24"/>
          <w:szCs w:val="24"/>
        </w:rPr>
        <w:t>il  documento unico di regolarità contributiva (D</w:t>
      </w:r>
      <w:r>
        <w:rPr>
          <w:rFonts w:ascii="Times New Roman" w:hAnsi="Times New Roman"/>
          <w:sz w:val="24"/>
          <w:szCs w:val="24"/>
        </w:rPr>
        <w:t>URC</w:t>
      </w:r>
      <w:r w:rsidR="009A4B30" w:rsidRPr="00107925">
        <w:rPr>
          <w:rFonts w:ascii="Times New Roman" w:hAnsi="Times New Roman"/>
          <w:sz w:val="24"/>
          <w:szCs w:val="24"/>
        </w:rPr>
        <w:t xml:space="preserve">) </w:t>
      </w:r>
      <w:r>
        <w:rPr>
          <w:rFonts w:ascii="Times New Roman" w:hAnsi="Times New Roman"/>
          <w:sz w:val="24"/>
          <w:szCs w:val="24"/>
        </w:rPr>
        <w:t xml:space="preserve"> e l</w:t>
      </w:r>
      <w:r w:rsidR="009A4B30" w:rsidRPr="00771F3B">
        <w:rPr>
          <w:rFonts w:ascii="Times New Roman" w:hAnsi="Times New Roman"/>
          <w:sz w:val="24"/>
          <w:szCs w:val="24"/>
        </w:rPr>
        <w:t xml:space="preserve">a </w:t>
      </w:r>
      <w:r w:rsidR="00436A1D" w:rsidRPr="00771F3B">
        <w:rPr>
          <w:rFonts w:ascii="Times New Roman" w:hAnsi="Times New Roman"/>
          <w:sz w:val="24"/>
          <w:szCs w:val="24"/>
        </w:rPr>
        <w:t>dichiarazione sostitutiva della certificazione di iscrizione alla camera</w:t>
      </w:r>
      <w:r>
        <w:rPr>
          <w:rFonts w:ascii="Times New Roman" w:hAnsi="Times New Roman"/>
          <w:sz w:val="24"/>
          <w:szCs w:val="24"/>
        </w:rPr>
        <w:t xml:space="preserve"> di commercio,   firmata</w:t>
      </w:r>
      <w:r w:rsidR="00436A1D" w:rsidRPr="00771F3B">
        <w:rPr>
          <w:rFonts w:ascii="Times New Roman" w:hAnsi="Times New Roman"/>
          <w:sz w:val="24"/>
          <w:szCs w:val="24"/>
        </w:rPr>
        <w:t xml:space="preserve"> dal titolare o dal legale rappre</w:t>
      </w:r>
      <w:r>
        <w:rPr>
          <w:rFonts w:ascii="Times New Roman" w:hAnsi="Times New Roman"/>
          <w:sz w:val="24"/>
          <w:szCs w:val="24"/>
        </w:rPr>
        <w:t>sentate dell’impresa e corredata</w:t>
      </w:r>
      <w:r w:rsidR="00436A1D" w:rsidRPr="00B65596">
        <w:rPr>
          <w:rFonts w:ascii="Times New Roman" w:hAnsi="Times New Roman"/>
          <w:sz w:val="24"/>
          <w:szCs w:val="24"/>
        </w:rPr>
        <w:t xml:space="preserve"> da copia del suo documento di identità</w:t>
      </w:r>
      <w:r>
        <w:rPr>
          <w:rFonts w:ascii="Times New Roman" w:hAnsi="Times New Roman"/>
          <w:sz w:val="24"/>
          <w:szCs w:val="24"/>
        </w:rPr>
        <w:t>.</w:t>
      </w:r>
      <w:r w:rsidR="00436A1D" w:rsidRPr="00B65596">
        <w:rPr>
          <w:rFonts w:ascii="Times New Roman" w:hAnsi="Times New Roman"/>
          <w:sz w:val="24"/>
          <w:szCs w:val="24"/>
        </w:rPr>
        <w:t xml:space="preserve"> </w:t>
      </w:r>
    </w:p>
    <w:p w:rsidR="009A4B30" w:rsidRPr="00B65596" w:rsidRDefault="00107925" w:rsidP="00107925">
      <w:pPr>
        <w:pStyle w:val="Paragrafoelenco"/>
        <w:spacing w:before="0" w:after="0"/>
        <w:rPr>
          <w:rFonts w:ascii="Times New Roman" w:hAnsi="Times New Roman"/>
          <w:sz w:val="24"/>
          <w:szCs w:val="24"/>
        </w:rPr>
      </w:pPr>
      <w:r>
        <w:rPr>
          <w:rFonts w:ascii="Times New Roman" w:hAnsi="Times New Roman"/>
          <w:sz w:val="24"/>
          <w:szCs w:val="24"/>
        </w:rPr>
        <w:t>N</w:t>
      </w:r>
      <w:r w:rsidR="009A4B30" w:rsidRPr="00B65596">
        <w:rPr>
          <w:rFonts w:ascii="Times New Roman" w:hAnsi="Times New Roman"/>
          <w:sz w:val="24"/>
          <w:szCs w:val="24"/>
        </w:rPr>
        <w:t xml:space="preserve">el caso di costituzione di RTI, </w:t>
      </w:r>
      <w:r>
        <w:rPr>
          <w:rFonts w:ascii="Times New Roman" w:hAnsi="Times New Roman"/>
          <w:sz w:val="24"/>
          <w:szCs w:val="24"/>
        </w:rPr>
        <w:t xml:space="preserve">la predetta documentazione dovrà essere presentate </w:t>
      </w:r>
      <w:r w:rsidR="009A4B30" w:rsidRPr="00B65596">
        <w:rPr>
          <w:rFonts w:ascii="Times New Roman" w:hAnsi="Times New Roman"/>
          <w:sz w:val="24"/>
          <w:szCs w:val="24"/>
        </w:rPr>
        <w:t xml:space="preserve">anche da tutte le società  costituenti il medesimo raggruppamento di impresa. </w:t>
      </w:r>
    </w:p>
    <w:p w:rsidR="009A4B30" w:rsidRPr="00B65596" w:rsidRDefault="00107925" w:rsidP="00107925">
      <w:pPr>
        <w:pStyle w:val="Rientrocorpodeltesto"/>
        <w:numPr>
          <w:ilvl w:val="0"/>
          <w:numId w:val="15"/>
        </w:numPr>
        <w:tabs>
          <w:tab w:val="num" w:pos="1778"/>
        </w:tabs>
        <w:rPr>
          <w:rFonts w:ascii="Times New Roman" w:hAnsi="Times New Roman"/>
          <w:color w:val="FF0000"/>
          <w:sz w:val="24"/>
          <w:szCs w:val="24"/>
        </w:rPr>
      </w:pPr>
      <w:r>
        <w:rPr>
          <w:rFonts w:ascii="Times New Roman" w:hAnsi="Times New Roman"/>
          <w:spacing w:val="-3"/>
          <w:sz w:val="24"/>
          <w:szCs w:val="24"/>
        </w:rPr>
        <w:t>L’aggiudicatario</w:t>
      </w:r>
      <w:r w:rsidRPr="00B65596">
        <w:rPr>
          <w:rFonts w:ascii="Times New Roman" w:hAnsi="Times New Roman"/>
          <w:sz w:val="24"/>
          <w:szCs w:val="24"/>
        </w:rPr>
        <w:t xml:space="preserve"> </w:t>
      </w:r>
      <w:r w:rsidR="009A4B30" w:rsidRPr="00B65596">
        <w:rPr>
          <w:rFonts w:ascii="Times New Roman" w:hAnsi="Times New Roman"/>
          <w:sz w:val="24"/>
          <w:szCs w:val="24"/>
        </w:rPr>
        <w:t>è a conoscenza che potranno essere applicate compensazioni, ai fini del versamento di contributi previdenziali dovuti, ai sensi dell’art.4 bis del Decreto Legge 415 febbraio 2007, n. 10, convertito nella Legge 6 aprile 2007, n.46 e successive modificazioni ed integrazioni. Potranno, altresì, essere applicate compensazioni, ai fini della riscossione di somme dovute all’erario</w:t>
      </w:r>
      <w:r w:rsidR="00B930F4">
        <w:rPr>
          <w:rFonts w:ascii="Times New Roman" w:hAnsi="Times New Roman"/>
          <w:sz w:val="24"/>
          <w:szCs w:val="24"/>
        </w:rPr>
        <w:t>, ai sensi dell’art.48 bis del d</w:t>
      </w:r>
      <w:r w:rsidR="009A4B30" w:rsidRPr="00B65596">
        <w:rPr>
          <w:rFonts w:ascii="Times New Roman" w:hAnsi="Times New Roman"/>
          <w:sz w:val="24"/>
          <w:szCs w:val="24"/>
        </w:rPr>
        <w:t>.P.R. 29 settembre 1973, introdotto dal Decreto Legge 3 ottobre 2006, convertito nella Legge 24 novembre 2006, n.286, art. 2, par.9 e successive modificazioni ed integrazioni.</w:t>
      </w:r>
    </w:p>
    <w:p w:rsidR="009A4B30" w:rsidRPr="00B65596" w:rsidRDefault="00107925" w:rsidP="00107925">
      <w:pPr>
        <w:pStyle w:val="Rientrocorpodeltesto"/>
        <w:numPr>
          <w:ilvl w:val="0"/>
          <w:numId w:val="15"/>
        </w:numPr>
        <w:tabs>
          <w:tab w:val="num" w:pos="1778"/>
        </w:tabs>
        <w:rPr>
          <w:rFonts w:ascii="Times New Roman" w:hAnsi="Times New Roman"/>
          <w:sz w:val="24"/>
          <w:szCs w:val="24"/>
        </w:rPr>
      </w:pPr>
      <w:r>
        <w:rPr>
          <w:rFonts w:ascii="Times New Roman" w:hAnsi="Times New Roman"/>
          <w:spacing w:val="-3"/>
          <w:sz w:val="24"/>
          <w:szCs w:val="24"/>
        </w:rPr>
        <w:t>L’aggiudicatario</w:t>
      </w:r>
      <w:r w:rsidRPr="00B65596">
        <w:rPr>
          <w:rFonts w:ascii="Times New Roman" w:hAnsi="Times New Roman"/>
          <w:sz w:val="24"/>
          <w:szCs w:val="24"/>
        </w:rPr>
        <w:t xml:space="preserve"> </w:t>
      </w:r>
      <w:r w:rsidR="009A4B30" w:rsidRPr="00B65596">
        <w:rPr>
          <w:rFonts w:ascii="Times New Roman" w:hAnsi="Times New Roman"/>
          <w:sz w:val="24"/>
          <w:szCs w:val="24"/>
        </w:rPr>
        <w:t>è a conoscenza che i dati riguardanti i beneficiari saranno resi pubblici a norma del Regolamento del Consiglio n. 1290/05, secondo quanto previsto dall’art. 4 del regolamento della Commissione n. 259/08</w:t>
      </w:r>
      <w:r w:rsidR="00436A1D">
        <w:rPr>
          <w:rFonts w:ascii="Times New Roman" w:hAnsi="Times New Roman"/>
          <w:sz w:val="24"/>
          <w:szCs w:val="24"/>
        </w:rPr>
        <w:t xml:space="preserve">, </w:t>
      </w:r>
      <w:r w:rsidR="00436A1D" w:rsidRPr="00107925">
        <w:rPr>
          <w:rFonts w:ascii="Times New Roman" w:hAnsi="Times New Roman"/>
          <w:sz w:val="24"/>
          <w:szCs w:val="24"/>
        </w:rPr>
        <w:t>così come modificato dal Regolamento di esecuzione UE n. 410/2011</w:t>
      </w:r>
      <w:r w:rsidR="009A4B30" w:rsidRPr="00B65596">
        <w:rPr>
          <w:rFonts w:ascii="Times New Roman" w:hAnsi="Times New Roman"/>
          <w:sz w:val="24"/>
          <w:szCs w:val="24"/>
        </w:rPr>
        <w:t>.</w:t>
      </w:r>
    </w:p>
    <w:p w:rsidR="009A4B30" w:rsidRPr="00B65596" w:rsidRDefault="009A4B30" w:rsidP="009A4B30">
      <w:pPr>
        <w:pStyle w:val="Dbutdoc"/>
        <w:ind w:left="544" w:hanging="544"/>
        <w:jc w:val="both"/>
        <w:rPr>
          <w:i/>
          <w:iCs/>
          <w:spacing w:val="-3"/>
          <w:lang w:val="it-IT"/>
        </w:rPr>
      </w:pPr>
    </w:p>
    <w:p w:rsidR="009A4B30" w:rsidRPr="00B65596" w:rsidRDefault="009A4B30" w:rsidP="009A4B30">
      <w:pPr>
        <w:pStyle w:val="Dbutdoc"/>
        <w:jc w:val="center"/>
        <w:rPr>
          <w:u w:val="single"/>
          <w:lang w:val="it-IT"/>
        </w:rPr>
      </w:pPr>
      <w:r w:rsidRPr="00B65596">
        <w:rPr>
          <w:u w:val="single"/>
          <w:lang w:val="it-IT"/>
        </w:rPr>
        <w:t>Articolo 5 – Modalità di pagamento</w:t>
      </w:r>
    </w:p>
    <w:p w:rsidR="009A4B30" w:rsidRPr="00B65596" w:rsidRDefault="009A4B30" w:rsidP="009A4B30">
      <w:pPr>
        <w:pStyle w:val="Dbutdoc"/>
        <w:jc w:val="center"/>
        <w:rPr>
          <w:u w:val="single"/>
          <w:lang w:val="it-IT"/>
        </w:rPr>
      </w:pPr>
    </w:p>
    <w:p w:rsidR="009A4B30" w:rsidRPr="00B65596" w:rsidRDefault="009A4B30" w:rsidP="009A4B30">
      <w:pPr>
        <w:pStyle w:val="Dbutdoc"/>
        <w:tabs>
          <w:tab w:val="clear" w:pos="544"/>
          <w:tab w:val="clear" w:pos="1111"/>
          <w:tab w:val="clear" w:pos="1678"/>
          <w:tab w:val="clear" w:pos="2245"/>
          <w:tab w:val="clear" w:pos="2812"/>
          <w:tab w:val="clear" w:pos="4513"/>
          <w:tab w:val="clear" w:pos="5363"/>
          <w:tab w:val="clear" w:pos="6214"/>
          <w:tab w:val="clear" w:pos="6497"/>
        </w:tabs>
        <w:spacing w:before="120"/>
        <w:ind w:left="714" w:hanging="357"/>
        <w:jc w:val="both"/>
        <w:rPr>
          <w:i/>
          <w:iCs/>
          <w:lang w:val="it-IT"/>
        </w:rPr>
      </w:pPr>
      <w:r w:rsidRPr="00B65596">
        <w:rPr>
          <w:lang w:val="it-IT"/>
        </w:rPr>
        <w:lastRenderedPageBreak/>
        <w:t>1</w:t>
      </w:r>
      <w:r w:rsidRPr="00B65596">
        <w:rPr>
          <w:lang w:val="it-IT"/>
        </w:rPr>
        <w:tab/>
      </w:r>
      <w:r w:rsidR="00107925" w:rsidRPr="00107925">
        <w:rPr>
          <w:spacing w:val="-3"/>
          <w:szCs w:val="24"/>
          <w:lang w:val="it-IT"/>
        </w:rPr>
        <w:t>L’aggiudicatario</w:t>
      </w:r>
      <w:r w:rsidR="00107925" w:rsidRPr="00B65596">
        <w:rPr>
          <w:lang w:val="it-IT"/>
        </w:rPr>
        <w:t xml:space="preserve"> </w:t>
      </w:r>
      <w:r w:rsidRPr="00B65596">
        <w:rPr>
          <w:lang w:val="it-IT"/>
        </w:rPr>
        <w:t xml:space="preserve">si impegna </w:t>
      </w:r>
      <w:r w:rsidR="00107925">
        <w:rPr>
          <w:lang w:val="it-IT"/>
        </w:rPr>
        <w:t xml:space="preserve"> a segnalare</w:t>
      </w:r>
      <w:r w:rsidRPr="00B65596">
        <w:rPr>
          <w:lang w:val="it-IT"/>
        </w:rPr>
        <w:t xml:space="preserve"> un</w:t>
      </w:r>
      <w:r w:rsidR="00107925">
        <w:rPr>
          <w:lang w:val="it-IT"/>
        </w:rPr>
        <w:t>o o più conti bancari/ postali che verrà/nno</w:t>
      </w:r>
      <w:r w:rsidRPr="00B65596">
        <w:rPr>
          <w:lang w:val="it-IT"/>
        </w:rPr>
        <w:t xml:space="preserve"> utilizzato</w:t>
      </w:r>
      <w:r w:rsidR="00107925">
        <w:rPr>
          <w:lang w:val="it-IT"/>
        </w:rPr>
        <w:t xml:space="preserve">/i </w:t>
      </w:r>
      <w:r w:rsidRPr="00B65596">
        <w:rPr>
          <w:lang w:val="it-IT"/>
        </w:rPr>
        <w:t>per tutte le operazioni finanziarie (entrate e spese) relative alla gesti</w:t>
      </w:r>
      <w:r w:rsidR="00CF4DDA">
        <w:rPr>
          <w:lang w:val="it-IT"/>
        </w:rPr>
        <w:t xml:space="preserve">one del presente contratto, </w:t>
      </w:r>
      <w:r w:rsidRPr="00B65596">
        <w:rPr>
          <w:lang w:val="it-IT"/>
        </w:rPr>
        <w:t xml:space="preserve">ai sensi della legge n 136 del 13/08/2010, modificata dal D.L. n 187 del 12/11/2010, in virtù della quale tutti i movimenti finanziari devono essere registrati sui conti correnti dedicati, </w:t>
      </w:r>
      <w:r w:rsidRPr="00B65596">
        <w:rPr>
          <w:i/>
          <w:iCs/>
          <w:lang w:val="it-IT"/>
        </w:rPr>
        <w:t xml:space="preserve">ai fini dell’obbligo della tracciabilità per ogni operazione finanziaria  relativa al lotto n. 1 dovrà essere indicato il </w:t>
      </w:r>
      <w:r w:rsidRPr="00B65596">
        <w:rPr>
          <w:b/>
          <w:bCs/>
          <w:i/>
          <w:iCs/>
          <w:lang w:val="it-IT"/>
        </w:rPr>
        <w:t xml:space="preserve">CUP n_________________  </w:t>
      </w:r>
    </w:p>
    <w:p w:rsidR="009A4B30" w:rsidRPr="00B65596" w:rsidRDefault="009A4B30" w:rsidP="009A4B30">
      <w:pPr>
        <w:autoSpaceDE w:val="0"/>
        <w:autoSpaceDN w:val="0"/>
        <w:adjustRightInd w:val="0"/>
        <w:spacing w:before="120"/>
        <w:ind w:left="714" w:hanging="357"/>
        <w:rPr>
          <w:rFonts w:ascii="Times New Roman" w:hAnsi="Times New Roman"/>
          <w:sz w:val="24"/>
          <w:szCs w:val="24"/>
        </w:rPr>
      </w:pPr>
      <w:r w:rsidRPr="00B65596">
        <w:rPr>
          <w:rFonts w:ascii="Times New Roman" w:hAnsi="Times New Roman"/>
          <w:sz w:val="24"/>
          <w:szCs w:val="24"/>
        </w:rPr>
        <w:t>2.</w:t>
      </w:r>
      <w:r w:rsidRPr="00B65596">
        <w:rPr>
          <w:rFonts w:ascii="Times New Roman" w:hAnsi="Times New Roman"/>
          <w:sz w:val="24"/>
          <w:szCs w:val="24"/>
        </w:rPr>
        <w:tab/>
        <w:t>Il contributo della Comunità europea e dello Stato membro o degli Stati membri interessati sono versati dall'autorità nazionale competente entro i termini previsti all'articolo 11 del regolamento (CE) n. 288/2009</w:t>
      </w:r>
      <w:r w:rsidR="00B930F4">
        <w:rPr>
          <w:rFonts w:ascii="Times New Roman" w:hAnsi="Times New Roman"/>
          <w:sz w:val="24"/>
          <w:szCs w:val="24"/>
        </w:rPr>
        <w:t xml:space="preserve"> </w:t>
      </w:r>
      <w:r w:rsidRPr="00B65596">
        <w:rPr>
          <w:rFonts w:ascii="Times New Roman" w:hAnsi="Times New Roman"/>
          <w:sz w:val="24"/>
          <w:szCs w:val="24"/>
        </w:rPr>
        <w:t>smi, sul</w:t>
      </w:r>
      <w:r w:rsidR="00CF4DDA">
        <w:rPr>
          <w:rFonts w:ascii="Times New Roman" w:hAnsi="Times New Roman"/>
          <w:sz w:val="24"/>
          <w:szCs w:val="24"/>
        </w:rPr>
        <w:t>/i</w:t>
      </w:r>
      <w:r w:rsidRPr="00B65596">
        <w:rPr>
          <w:rFonts w:ascii="Times New Roman" w:hAnsi="Times New Roman"/>
          <w:sz w:val="24"/>
          <w:szCs w:val="24"/>
        </w:rPr>
        <w:t xml:space="preserve"> seguente</w:t>
      </w:r>
      <w:r w:rsidR="00CF4DDA">
        <w:rPr>
          <w:rFonts w:ascii="Times New Roman" w:hAnsi="Times New Roman"/>
          <w:sz w:val="24"/>
          <w:szCs w:val="24"/>
        </w:rPr>
        <w:t>/i</w:t>
      </w:r>
      <w:r w:rsidRPr="00B65596">
        <w:rPr>
          <w:rFonts w:ascii="Times New Roman" w:hAnsi="Times New Roman"/>
          <w:sz w:val="24"/>
          <w:szCs w:val="24"/>
        </w:rPr>
        <w:t xml:space="preserve"> conto</w:t>
      </w:r>
      <w:r w:rsidR="00CF4DDA">
        <w:rPr>
          <w:rFonts w:ascii="Times New Roman" w:hAnsi="Times New Roman"/>
          <w:sz w:val="24"/>
          <w:szCs w:val="24"/>
        </w:rPr>
        <w:t>/i bancari/postali aperti</w:t>
      </w:r>
      <w:r w:rsidRPr="00B65596">
        <w:rPr>
          <w:rFonts w:ascii="Times New Roman" w:hAnsi="Times New Roman"/>
          <w:sz w:val="24"/>
          <w:szCs w:val="24"/>
        </w:rPr>
        <w:t xml:space="preserve"> a nome del</w:t>
      </w:r>
      <w:r w:rsidR="00CF4DDA" w:rsidRPr="00CF4DDA">
        <w:rPr>
          <w:rFonts w:ascii="Times New Roman" w:hAnsi="Times New Roman"/>
          <w:spacing w:val="-3"/>
          <w:sz w:val="24"/>
          <w:szCs w:val="24"/>
        </w:rPr>
        <w:t xml:space="preserve"> </w:t>
      </w:r>
      <w:r w:rsidR="00CF4DDA">
        <w:rPr>
          <w:rFonts w:ascii="Times New Roman" w:hAnsi="Times New Roman"/>
          <w:spacing w:val="-3"/>
          <w:sz w:val="24"/>
          <w:szCs w:val="24"/>
        </w:rPr>
        <w:t>l’aggiudicatario</w:t>
      </w:r>
      <w:r w:rsidRPr="00B65596">
        <w:rPr>
          <w:rFonts w:ascii="Times New Roman" w:hAnsi="Times New Roman"/>
          <w:sz w:val="24"/>
          <w:szCs w:val="24"/>
        </w:rPr>
        <w:t>:</w:t>
      </w:r>
    </w:p>
    <w:p w:rsidR="009A4B30" w:rsidRPr="00B65596" w:rsidRDefault="009A4B30" w:rsidP="00593A40">
      <w:pPr>
        <w:numPr>
          <w:ilvl w:val="0"/>
          <w:numId w:val="17"/>
        </w:numPr>
        <w:autoSpaceDE w:val="0"/>
        <w:autoSpaceDN w:val="0"/>
        <w:adjustRightInd w:val="0"/>
        <w:rPr>
          <w:rFonts w:ascii="Times New Roman" w:hAnsi="Times New Roman"/>
          <w:sz w:val="24"/>
          <w:szCs w:val="24"/>
        </w:rPr>
      </w:pPr>
      <w:r w:rsidRPr="00B65596">
        <w:rPr>
          <w:rFonts w:ascii="Times New Roman" w:hAnsi="Times New Roman"/>
          <w:sz w:val="24"/>
          <w:szCs w:val="24"/>
        </w:rPr>
        <w:t>Nome della banca:………………………………………………….…………….</w:t>
      </w:r>
    </w:p>
    <w:p w:rsidR="009A4B30" w:rsidRPr="00B65596" w:rsidRDefault="009A4B30" w:rsidP="00593A40">
      <w:pPr>
        <w:numPr>
          <w:ilvl w:val="0"/>
          <w:numId w:val="17"/>
        </w:numPr>
        <w:autoSpaceDE w:val="0"/>
        <w:autoSpaceDN w:val="0"/>
        <w:adjustRightInd w:val="0"/>
        <w:rPr>
          <w:rFonts w:ascii="Times New Roman" w:hAnsi="Times New Roman"/>
          <w:sz w:val="24"/>
          <w:szCs w:val="24"/>
        </w:rPr>
      </w:pPr>
      <w:r w:rsidRPr="00B65596">
        <w:rPr>
          <w:rFonts w:ascii="Times New Roman" w:hAnsi="Times New Roman"/>
          <w:sz w:val="24"/>
          <w:szCs w:val="24"/>
        </w:rPr>
        <w:t>Indirizzo completo dell'agenzia bancaria:……………………………..…………</w:t>
      </w:r>
    </w:p>
    <w:p w:rsidR="009A4B30" w:rsidRPr="00B65596" w:rsidRDefault="009A4B30" w:rsidP="00593A40">
      <w:pPr>
        <w:numPr>
          <w:ilvl w:val="0"/>
          <w:numId w:val="17"/>
        </w:numPr>
        <w:autoSpaceDE w:val="0"/>
        <w:autoSpaceDN w:val="0"/>
        <w:adjustRightInd w:val="0"/>
        <w:rPr>
          <w:rFonts w:ascii="Times New Roman" w:hAnsi="Times New Roman"/>
          <w:sz w:val="24"/>
          <w:szCs w:val="24"/>
        </w:rPr>
      </w:pPr>
      <w:r w:rsidRPr="00B65596">
        <w:rPr>
          <w:rFonts w:ascii="Times New Roman" w:hAnsi="Times New Roman"/>
          <w:sz w:val="24"/>
          <w:szCs w:val="24"/>
        </w:rPr>
        <w:t>Designazione esatta del titolare del conto: ………………………………..…..…</w:t>
      </w:r>
    </w:p>
    <w:p w:rsidR="009A4B30" w:rsidRPr="00B65596" w:rsidRDefault="009A4B30" w:rsidP="00593A40">
      <w:pPr>
        <w:numPr>
          <w:ilvl w:val="0"/>
          <w:numId w:val="17"/>
        </w:numPr>
        <w:autoSpaceDE w:val="0"/>
        <w:autoSpaceDN w:val="0"/>
        <w:adjustRightInd w:val="0"/>
        <w:rPr>
          <w:rFonts w:ascii="Times New Roman" w:hAnsi="Times New Roman"/>
          <w:sz w:val="24"/>
          <w:szCs w:val="24"/>
        </w:rPr>
      </w:pPr>
      <w:r w:rsidRPr="00B65596">
        <w:rPr>
          <w:rFonts w:ascii="Times New Roman" w:hAnsi="Times New Roman"/>
          <w:sz w:val="24"/>
          <w:szCs w:val="24"/>
        </w:rPr>
        <w:t xml:space="preserve">Numero del conto, compresi i codici bancari </w:t>
      </w:r>
      <w:r w:rsidRPr="00B65596">
        <w:rPr>
          <w:rFonts w:ascii="Times New Roman" w:hAnsi="Times New Roman"/>
          <w:i/>
          <w:iCs/>
          <w:sz w:val="24"/>
          <w:szCs w:val="24"/>
        </w:rPr>
        <w:t>(codice IBAN)</w:t>
      </w:r>
      <w:r w:rsidRPr="00B65596">
        <w:rPr>
          <w:rFonts w:ascii="Times New Roman" w:hAnsi="Times New Roman"/>
          <w:sz w:val="24"/>
          <w:szCs w:val="24"/>
        </w:rPr>
        <w:t>:…………..……….</w:t>
      </w:r>
    </w:p>
    <w:p w:rsidR="009A4B30" w:rsidRDefault="009A4B30" w:rsidP="00593A40">
      <w:pPr>
        <w:numPr>
          <w:ilvl w:val="0"/>
          <w:numId w:val="17"/>
        </w:numPr>
        <w:autoSpaceDE w:val="0"/>
        <w:autoSpaceDN w:val="0"/>
        <w:adjustRightInd w:val="0"/>
        <w:rPr>
          <w:rFonts w:ascii="Times New Roman" w:hAnsi="Times New Roman"/>
          <w:sz w:val="24"/>
          <w:szCs w:val="24"/>
        </w:rPr>
      </w:pPr>
      <w:r w:rsidRPr="00B65596">
        <w:rPr>
          <w:rFonts w:ascii="Times New Roman" w:hAnsi="Times New Roman"/>
          <w:sz w:val="24"/>
          <w:szCs w:val="24"/>
        </w:rPr>
        <w:t>Numero Cup……………………………………………………………………..</w:t>
      </w:r>
    </w:p>
    <w:p w:rsidR="00BB2EC8" w:rsidRPr="00B65596" w:rsidRDefault="00BB2EC8" w:rsidP="00593A40">
      <w:pPr>
        <w:numPr>
          <w:ilvl w:val="0"/>
          <w:numId w:val="17"/>
        </w:numPr>
        <w:autoSpaceDE w:val="0"/>
        <w:autoSpaceDN w:val="0"/>
        <w:adjustRightInd w:val="0"/>
        <w:rPr>
          <w:rFonts w:ascii="Times New Roman" w:hAnsi="Times New Roman"/>
          <w:sz w:val="24"/>
          <w:szCs w:val="24"/>
        </w:rPr>
      </w:pPr>
      <w:r w:rsidRPr="001037E0">
        <w:rPr>
          <w:rFonts w:ascii="Times New Roman" w:hAnsi="Times New Roman"/>
          <w:sz w:val="24"/>
          <w:szCs w:val="24"/>
        </w:rPr>
        <w:t>Generalità e C.F. delle persone abilitate ad operare sul</w:t>
      </w:r>
      <w:r w:rsidR="001037E0">
        <w:rPr>
          <w:rFonts w:ascii="Times New Roman" w:hAnsi="Times New Roman"/>
          <w:sz w:val="24"/>
          <w:szCs w:val="24"/>
        </w:rPr>
        <w:t>/i</w:t>
      </w:r>
      <w:r w:rsidRPr="001037E0">
        <w:rPr>
          <w:rFonts w:ascii="Times New Roman" w:hAnsi="Times New Roman"/>
          <w:sz w:val="24"/>
          <w:szCs w:val="24"/>
        </w:rPr>
        <w:t xml:space="preserve"> conto</w:t>
      </w:r>
      <w:r w:rsidR="001037E0">
        <w:rPr>
          <w:rFonts w:ascii="Times New Roman" w:hAnsi="Times New Roman"/>
          <w:sz w:val="24"/>
          <w:szCs w:val="24"/>
        </w:rPr>
        <w:t>/i</w:t>
      </w:r>
      <w:r w:rsidRPr="001037E0">
        <w:rPr>
          <w:rFonts w:ascii="Times New Roman" w:hAnsi="Times New Roman"/>
          <w:sz w:val="24"/>
          <w:szCs w:val="24"/>
        </w:rPr>
        <w:t xml:space="preserve"> dedicato</w:t>
      </w:r>
      <w:r w:rsidR="001037E0">
        <w:rPr>
          <w:rFonts w:ascii="Times New Roman" w:hAnsi="Times New Roman"/>
          <w:sz w:val="24"/>
          <w:szCs w:val="24"/>
        </w:rPr>
        <w:t>/i ……</w:t>
      </w:r>
      <w:r w:rsidR="00B5461A">
        <w:rPr>
          <w:rFonts w:ascii="Times New Roman" w:hAnsi="Times New Roman"/>
          <w:sz w:val="24"/>
          <w:szCs w:val="24"/>
        </w:rPr>
        <w:t>…………………………………………………………………………..</w:t>
      </w:r>
      <w:r w:rsidR="001037E0">
        <w:rPr>
          <w:rFonts w:ascii="Times New Roman" w:hAnsi="Times New Roman"/>
          <w:sz w:val="24"/>
          <w:szCs w:val="24"/>
        </w:rPr>
        <w:t>….</w:t>
      </w:r>
    </w:p>
    <w:p w:rsidR="009A4B30" w:rsidRPr="00B65596" w:rsidRDefault="009A4B30" w:rsidP="009A4B30">
      <w:pPr>
        <w:pStyle w:val="Dbutdoc"/>
        <w:jc w:val="both"/>
        <w:rPr>
          <w:spacing w:val="-3"/>
          <w:lang w:val="it-IT"/>
        </w:rPr>
      </w:pPr>
    </w:p>
    <w:p w:rsidR="009A4B30" w:rsidRPr="00771F3B" w:rsidRDefault="001037E0" w:rsidP="00593A40">
      <w:pPr>
        <w:pStyle w:val="Dbutdoc"/>
        <w:numPr>
          <w:ilvl w:val="0"/>
          <w:numId w:val="10"/>
        </w:numPr>
        <w:tabs>
          <w:tab w:val="clear" w:pos="544"/>
          <w:tab w:val="clear" w:pos="1111"/>
          <w:tab w:val="clear" w:pos="1678"/>
          <w:tab w:val="clear" w:pos="2245"/>
          <w:tab w:val="clear" w:pos="2812"/>
          <w:tab w:val="clear" w:pos="4513"/>
          <w:tab w:val="clear" w:pos="5363"/>
          <w:tab w:val="clear" w:pos="6214"/>
          <w:tab w:val="clear" w:pos="6497"/>
        </w:tabs>
        <w:jc w:val="both"/>
        <w:rPr>
          <w:lang w:val="it-IT" w:eastAsia="en-US"/>
        </w:rPr>
      </w:pPr>
      <w:r w:rsidRPr="001037E0">
        <w:rPr>
          <w:spacing w:val="-3"/>
          <w:szCs w:val="24"/>
          <w:lang w:val="it-IT"/>
        </w:rPr>
        <w:t>L’aggiudicatario</w:t>
      </w:r>
      <w:r w:rsidR="009A4B30" w:rsidRPr="001C3445">
        <w:rPr>
          <w:lang w:val="it-IT" w:eastAsia="en-US"/>
        </w:rPr>
        <w:t xml:space="preserve">, entro 30 giorni di calendario dalla sottoscrizione del contratto, può fare istanza di un anticipo </w:t>
      </w:r>
      <w:r w:rsidR="009A4B30" w:rsidRPr="00771F3B">
        <w:rPr>
          <w:lang w:val="it-IT" w:eastAsia="en-US"/>
        </w:rPr>
        <w:t>pari al 30% del valore finanziario del lotto,  presentando cauzione pari al 110% dell’anticipo richiesto</w:t>
      </w:r>
      <w:r>
        <w:rPr>
          <w:lang w:val="it-IT" w:eastAsia="en-US"/>
        </w:rPr>
        <w:t>.</w:t>
      </w:r>
      <w:r w:rsidR="003B6FCD" w:rsidRPr="00771F3B">
        <w:rPr>
          <w:lang w:val="it-IT" w:eastAsia="en-US"/>
        </w:rPr>
        <w:t xml:space="preserve"> </w:t>
      </w:r>
    </w:p>
    <w:p w:rsidR="009A4B30" w:rsidRPr="00CC67C6" w:rsidRDefault="009A4B30" w:rsidP="001037E0">
      <w:pPr>
        <w:pStyle w:val="Dbutdoc"/>
        <w:tabs>
          <w:tab w:val="clear" w:pos="544"/>
          <w:tab w:val="clear" w:pos="1111"/>
          <w:tab w:val="clear" w:pos="1678"/>
          <w:tab w:val="clear" w:pos="2245"/>
          <w:tab w:val="clear" w:pos="2812"/>
          <w:tab w:val="clear" w:pos="4513"/>
          <w:tab w:val="clear" w:pos="5363"/>
          <w:tab w:val="clear" w:pos="6214"/>
          <w:tab w:val="clear" w:pos="6497"/>
        </w:tabs>
        <w:ind w:left="770" w:hanging="56"/>
        <w:jc w:val="both"/>
        <w:rPr>
          <w:lang w:val="it-IT" w:eastAsia="en-US"/>
        </w:rPr>
      </w:pPr>
      <w:r w:rsidRPr="001C3445">
        <w:rPr>
          <w:lang w:val="it-IT" w:eastAsia="en-US"/>
        </w:rPr>
        <w:t>L’erogazione dell’anticipo, da parte dell’Ag.E.A., avverrà entro 30 giorni dalla richiesta, e previa conferma di validità dell</w:t>
      </w:r>
      <w:r w:rsidR="001037E0">
        <w:rPr>
          <w:lang w:val="it-IT" w:eastAsia="en-US"/>
        </w:rPr>
        <w:t>a garanzia prestata: l</w:t>
      </w:r>
      <w:r w:rsidRPr="001C3445">
        <w:rPr>
          <w:lang w:val="it-IT" w:eastAsia="en-US"/>
        </w:rPr>
        <w:t>o svincolo della polizza di anticipo  avverrà  alla conclusione del programma. Non sono ammessi svincoli parziali</w:t>
      </w:r>
      <w:r w:rsidR="00E7489A">
        <w:rPr>
          <w:lang w:val="it-IT" w:eastAsia="en-US"/>
        </w:rPr>
        <w:t>.</w:t>
      </w:r>
      <w:r w:rsidRPr="00CC67C6">
        <w:rPr>
          <w:lang w:val="it-IT" w:eastAsia="en-US"/>
        </w:rPr>
        <w:t xml:space="preserve">   </w:t>
      </w:r>
    </w:p>
    <w:p w:rsidR="00E7489A" w:rsidRDefault="009A4B30" w:rsidP="001037E0">
      <w:pPr>
        <w:pStyle w:val="Rientrocorpodeltesto"/>
        <w:numPr>
          <w:ilvl w:val="0"/>
          <w:numId w:val="10"/>
        </w:numPr>
        <w:rPr>
          <w:rFonts w:ascii="Times New Roman" w:hAnsi="Times New Roman"/>
          <w:sz w:val="24"/>
          <w:szCs w:val="24"/>
        </w:rPr>
      </w:pPr>
      <w:r w:rsidRPr="00B65596">
        <w:rPr>
          <w:rFonts w:ascii="Times New Roman" w:hAnsi="Times New Roman"/>
          <w:sz w:val="24"/>
          <w:szCs w:val="24"/>
        </w:rPr>
        <w:t>L</w:t>
      </w:r>
      <w:r w:rsidR="00BB2EC8">
        <w:rPr>
          <w:rFonts w:ascii="Times New Roman" w:hAnsi="Times New Roman"/>
          <w:sz w:val="24"/>
          <w:szCs w:val="24"/>
        </w:rPr>
        <w:t>a</w:t>
      </w:r>
      <w:r w:rsidRPr="00B65596">
        <w:rPr>
          <w:rFonts w:ascii="Times New Roman" w:hAnsi="Times New Roman"/>
          <w:sz w:val="24"/>
          <w:szCs w:val="24"/>
        </w:rPr>
        <w:t xml:space="preserve"> domand</w:t>
      </w:r>
      <w:r w:rsidR="00BB2EC8">
        <w:rPr>
          <w:rFonts w:ascii="Times New Roman" w:hAnsi="Times New Roman"/>
          <w:sz w:val="24"/>
          <w:szCs w:val="24"/>
        </w:rPr>
        <w:t>a</w:t>
      </w:r>
      <w:r w:rsidRPr="00B65596">
        <w:rPr>
          <w:rFonts w:ascii="Times New Roman" w:hAnsi="Times New Roman"/>
          <w:sz w:val="24"/>
          <w:szCs w:val="24"/>
        </w:rPr>
        <w:t xml:space="preserve"> di pagamento di cui all’ articolo 10 del regolamento (CE) n. 288/2009 sono corredate, oltre che dalle informazioni previste dal suddetto articolo, di una tabella riassuntiva in cui vengono indicati i pagamenti realmente effettuati. Alle domande devono essere allegati i documenti giustificativi relativi a tali pagamenti, con l’indicazione del prezzo dei prodotti forniti correlati dalla prova del pagamento, compreso l'estratto conto emesso dalla banca presso la quale è apert</w:t>
      </w:r>
      <w:r w:rsidR="001037E0">
        <w:rPr>
          <w:rFonts w:ascii="Times New Roman" w:hAnsi="Times New Roman"/>
          <w:sz w:val="24"/>
          <w:szCs w:val="24"/>
        </w:rPr>
        <w:t>o il conto di cui al paragrafo 2</w:t>
      </w:r>
      <w:r w:rsidRPr="00B65596">
        <w:rPr>
          <w:rFonts w:ascii="Times New Roman" w:hAnsi="Times New Roman"/>
          <w:sz w:val="24"/>
          <w:szCs w:val="24"/>
        </w:rPr>
        <w:t xml:space="preserve">. </w:t>
      </w:r>
    </w:p>
    <w:p w:rsidR="009A4B30" w:rsidRDefault="009A4B30" w:rsidP="001037E0">
      <w:pPr>
        <w:pStyle w:val="Rientrocorpodeltesto"/>
        <w:numPr>
          <w:ilvl w:val="0"/>
          <w:numId w:val="10"/>
        </w:numPr>
        <w:rPr>
          <w:rFonts w:ascii="Times New Roman" w:hAnsi="Times New Roman"/>
          <w:sz w:val="24"/>
          <w:szCs w:val="24"/>
        </w:rPr>
      </w:pPr>
      <w:r w:rsidRPr="00B65596">
        <w:rPr>
          <w:rFonts w:ascii="Times New Roman" w:hAnsi="Times New Roman"/>
          <w:sz w:val="24"/>
          <w:szCs w:val="24"/>
        </w:rPr>
        <w:t xml:space="preserve">Le domande di aiuto, considerato che il periodo di svolgimento del </w:t>
      </w:r>
      <w:r w:rsidRPr="00771F3B">
        <w:rPr>
          <w:rFonts w:ascii="Times New Roman" w:hAnsi="Times New Roman"/>
          <w:sz w:val="24"/>
          <w:szCs w:val="24"/>
        </w:rPr>
        <w:t xml:space="preserve">programma è </w:t>
      </w:r>
      <w:r w:rsidR="001037E0">
        <w:rPr>
          <w:rFonts w:ascii="Times New Roman" w:hAnsi="Times New Roman"/>
          <w:sz w:val="24"/>
          <w:szCs w:val="24"/>
        </w:rPr>
        <w:t>superiore</w:t>
      </w:r>
      <w:r w:rsidR="003A6785" w:rsidRPr="00771F3B">
        <w:rPr>
          <w:rFonts w:ascii="Times New Roman" w:hAnsi="Times New Roman"/>
          <w:sz w:val="24"/>
          <w:szCs w:val="24"/>
        </w:rPr>
        <w:t xml:space="preserve"> </w:t>
      </w:r>
      <w:r w:rsidRPr="00771F3B">
        <w:rPr>
          <w:rFonts w:ascii="Times New Roman" w:hAnsi="Times New Roman"/>
          <w:sz w:val="24"/>
          <w:szCs w:val="24"/>
        </w:rPr>
        <w:t>a</w:t>
      </w:r>
      <w:r w:rsidRPr="00B65596">
        <w:rPr>
          <w:rFonts w:ascii="Times New Roman" w:hAnsi="Times New Roman"/>
          <w:sz w:val="24"/>
          <w:szCs w:val="24"/>
        </w:rPr>
        <w:t xml:space="preserve"> 6 mesi, ai sensi di quanto previsto dal comma 2 dell’art.10 del Reg. </w:t>
      </w:r>
      <w:r w:rsidR="001037E0">
        <w:rPr>
          <w:rFonts w:ascii="Times New Roman" w:hAnsi="Times New Roman"/>
          <w:sz w:val="24"/>
          <w:szCs w:val="24"/>
        </w:rPr>
        <w:t>(</w:t>
      </w:r>
      <w:r w:rsidRPr="00B65596">
        <w:rPr>
          <w:rFonts w:ascii="Times New Roman" w:hAnsi="Times New Roman"/>
          <w:sz w:val="24"/>
          <w:szCs w:val="24"/>
        </w:rPr>
        <w:t>Ce</w:t>
      </w:r>
      <w:r w:rsidR="001037E0">
        <w:rPr>
          <w:rFonts w:ascii="Times New Roman" w:hAnsi="Times New Roman"/>
          <w:sz w:val="24"/>
          <w:szCs w:val="24"/>
        </w:rPr>
        <w:t>)</w:t>
      </w:r>
      <w:r w:rsidRPr="00B65596">
        <w:rPr>
          <w:rFonts w:ascii="Times New Roman" w:hAnsi="Times New Roman"/>
          <w:sz w:val="24"/>
          <w:szCs w:val="24"/>
        </w:rPr>
        <w:t xml:space="preserve"> n.288/09, potranno essere presentate secondo la seguente tempistica:</w:t>
      </w:r>
      <w:r w:rsidR="003B6FCD">
        <w:rPr>
          <w:rFonts w:ascii="Times New Roman" w:hAnsi="Times New Roman"/>
          <w:sz w:val="24"/>
          <w:szCs w:val="24"/>
        </w:rPr>
        <w:t xml:space="preserve"> </w:t>
      </w:r>
    </w:p>
    <w:p w:rsidR="006E2012" w:rsidRPr="00943103" w:rsidRDefault="006E2012" w:rsidP="00943103">
      <w:pPr>
        <w:pStyle w:val="Paragrafoelenco"/>
        <w:numPr>
          <w:ilvl w:val="0"/>
          <w:numId w:val="34"/>
        </w:numPr>
        <w:spacing w:before="0" w:after="200" w:line="276" w:lineRule="auto"/>
        <w:rPr>
          <w:rFonts w:ascii="Times New Roman" w:hAnsi="Times New Roman"/>
          <w:sz w:val="24"/>
          <w:szCs w:val="24"/>
        </w:rPr>
      </w:pPr>
      <w:r w:rsidRPr="00943103">
        <w:rPr>
          <w:rFonts w:ascii="Times New Roman" w:hAnsi="Times New Roman"/>
          <w:sz w:val="24"/>
          <w:szCs w:val="24"/>
        </w:rPr>
        <w:t>un anticipo in misura max del 30 % del valore del lotto previa prestazione di idonea garanzia fideiussoria (pari al 110% del 30%) prestata in favore dell’AGEA;</w:t>
      </w:r>
    </w:p>
    <w:p w:rsidR="001037E0" w:rsidRPr="00771F3B" w:rsidRDefault="001037E0" w:rsidP="006E2012">
      <w:pPr>
        <w:pStyle w:val="Paragrafoelenco"/>
        <w:numPr>
          <w:ilvl w:val="0"/>
          <w:numId w:val="34"/>
        </w:numPr>
        <w:spacing w:before="0" w:after="200" w:line="276" w:lineRule="auto"/>
        <w:rPr>
          <w:rFonts w:ascii="Times New Roman" w:hAnsi="Times New Roman"/>
          <w:sz w:val="24"/>
          <w:szCs w:val="24"/>
        </w:rPr>
      </w:pPr>
      <w:r>
        <w:rPr>
          <w:rFonts w:ascii="Times New Roman" w:hAnsi="Times New Roman"/>
          <w:sz w:val="24"/>
          <w:szCs w:val="24"/>
        </w:rPr>
        <w:t xml:space="preserve">una domanda di pagamento intermedia (da presentare entro il 30 di aprile del 2016), </w:t>
      </w:r>
      <w:r w:rsidR="00943103">
        <w:rPr>
          <w:rFonts w:ascii="Times New Roman" w:hAnsi="Times New Roman"/>
          <w:sz w:val="24"/>
          <w:szCs w:val="24"/>
        </w:rPr>
        <w:t xml:space="preserve">corredata della documentazione probatoria, </w:t>
      </w:r>
      <w:r>
        <w:rPr>
          <w:rFonts w:ascii="Times New Roman" w:hAnsi="Times New Roman"/>
          <w:sz w:val="24"/>
          <w:szCs w:val="24"/>
        </w:rPr>
        <w:t>da pagare entro 90 gg. dalla data di presentazione</w:t>
      </w:r>
      <w:r w:rsidR="00943103">
        <w:rPr>
          <w:rFonts w:ascii="Times New Roman" w:hAnsi="Times New Roman"/>
          <w:sz w:val="24"/>
          <w:szCs w:val="24"/>
        </w:rPr>
        <w:t>;</w:t>
      </w:r>
    </w:p>
    <w:p w:rsidR="00943103" w:rsidRDefault="006E2012" w:rsidP="00943103">
      <w:pPr>
        <w:pStyle w:val="Paragrafoelenco"/>
        <w:numPr>
          <w:ilvl w:val="0"/>
          <w:numId w:val="34"/>
        </w:numPr>
        <w:rPr>
          <w:rFonts w:ascii="Times New Roman" w:hAnsi="Times New Roman"/>
          <w:sz w:val="24"/>
          <w:szCs w:val="24"/>
        </w:rPr>
      </w:pPr>
      <w:r w:rsidRPr="00943103">
        <w:rPr>
          <w:rFonts w:ascii="Times New Roman" w:hAnsi="Times New Roman"/>
          <w:sz w:val="24"/>
          <w:szCs w:val="24"/>
        </w:rPr>
        <w:t>un</w:t>
      </w:r>
      <w:r w:rsidR="00943103" w:rsidRPr="00943103">
        <w:rPr>
          <w:rFonts w:ascii="Times New Roman" w:hAnsi="Times New Roman"/>
          <w:sz w:val="24"/>
          <w:szCs w:val="24"/>
        </w:rPr>
        <w:t>a domanda di</w:t>
      </w:r>
      <w:r w:rsidRPr="00943103">
        <w:rPr>
          <w:rFonts w:ascii="Times New Roman" w:hAnsi="Times New Roman"/>
          <w:sz w:val="24"/>
          <w:szCs w:val="24"/>
        </w:rPr>
        <w:t xml:space="preserve"> saldo </w:t>
      </w:r>
      <w:r w:rsidR="00943103">
        <w:rPr>
          <w:rFonts w:ascii="Times New Roman" w:hAnsi="Times New Roman"/>
          <w:sz w:val="24"/>
          <w:szCs w:val="24"/>
        </w:rPr>
        <w:t>(da presentare entro il 15</w:t>
      </w:r>
      <w:r w:rsidR="00943103" w:rsidRPr="00943103">
        <w:rPr>
          <w:rFonts w:ascii="Times New Roman" w:hAnsi="Times New Roman"/>
          <w:sz w:val="24"/>
          <w:szCs w:val="24"/>
        </w:rPr>
        <w:t xml:space="preserve"> </w:t>
      </w:r>
      <w:r w:rsidR="00943103">
        <w:rPr>
          <w:rFonts w:ascii="Times New Roman" w:hAnsi="Times New Roman"/>
          <w:sz w:val="24"/>
          <w:szCs w:val="24"/>
        </w:rPr>
        <w:t>luglio</w:t>
      </w:r>
      <w:r w:rsidR="00943103" w:rsidRPr="00943103">
        <w:rPr>
          <w:rFonts w:ascii="Times New Roman" w:hAnsi="Times New Roman"/>
          <w:sz w:val="24"/>
          <w:szCs w:val="24"/>
        </w:rPr>
        <w:t xml:space="preserve"> del 2016), corredata della documentazione probatoria, da pagare entro 90 gg. dalla data di presentazione;</w:t>
      </w:r>
    </w:p>
    <w:p w:rsidR="000709F3" w:rsidRPr="007C3E92" w:rsidRDefault="000709F3" w:rsidP="000709F3">
      <w:pPr>
        <w:pStyle w:val="Paragrafoelenco1"/>
        <w:widowControl w:val="0"/>
        <w:numPr>
          <w:ilvl w:val="0"/>
          <w:numId w:val="34"/>
        </w:numPr>
        <w:suppressAutoHyphens/>
        <w:spacing w:before="0" w:after="200" w:line="276" w:lineRule="auto"/>
        <w:rPr>
          <w:rFonts w:ascii="Times New Roman" w:hAnsi="Times New Roman"/>
          <w:bCs/>
          <w:sz w:val="24"/>
          <w:szCs w:val="24"/>
        </w:rPr>
      </w:pPr>
      <w:r w:rsidRPr="007C3E92">
        <w:rPr>
          <w:rFonts w:ascii="Times New Roman" w:hAnsi="Times New Roman"/>
          <w:bCs/>
          <w:sz w:val="24"/>
          <w:szCs w:val="24"/>
        </w:rPr>
        <w:t xml:space="preserve">La Domanda di Pagamento (intermedia e/o di saldo) dovrà essere accompagnata dalla Fattura emessa dall'Aggiudicatario per il servizio somministrato nel periodo di competenza e dagli appositi formulari di rendicontazione delle attività svolte. Il testo della Domanda, presentata per il Lotto di competenza, conterrà: l'importo richiesto (con IVA e al netto dell'IVA), il numero dei bambini partecipanti, il numero dei Plessi partecipanti, il numero di chilogrammi di prodotto somministrato, il numero di Misure di accompagnamento realizzate. </w:t>
      </w:r>
    </w:p>
    <w:p w:rsidR="009A4B30" w:rsidRPr="00771F3B" w:rsidRDefault="009A4B30" w:rsidP="009A4B30">
      <w:pPr>
        <w:ind w:left="720"/>
        <w:rPr>
          <w:rFonts w:ascii="Times New Roman" w:hAnsi="Times New Roman"/>
          <w:sz w:val="24"/>
          <w:szCs w:val="24"/>
        </w:rPr>
      </w:pPr>
      <w:r w:rsidRPr="00771F3B">
        <w:rPr>
          <w:rFonts w:ascii="Times New Roman" w:hAnsi="Times New Roman"/>
          <w:sz w:val="24"/>
          <w:szCs w:val="24"/>
        </w:rPr>
        <w:lastRenderedPageBreak/>
        <w:t xml:space="preserve">I suddetti termini sono funzionali al rispetto della data ultima per l’effettuazione dell’erogazione del contributo in applicazione del Regolamento </w:t>
      </w:r>
      <w:r w:rsidR="00DB2071">
        <w:rPr>
          <w:rFonts w:ascii="Times New Roman" w:hAnsi="Times New Roman"/>
          <w:sz w:val="24"/>
          <w:szCs w:val="24"/>
        </w:rPr>
        <w:t>(</w:t>
      </w:r>
      <w:r w:rsidRPr="00771F3B">
        <w:rPr>
          <w:rFonts w:ascii="Times New Roman" w:hAnsi="Times New Roman"/>
          <w:sz w:val="24"/>
          <w:szCs w:val="24"/>
        </w:rPr>
        <w:t>CE</w:t>
      </w:r>
      <w:r w:rsidR="00DB2071">
        <w:rPr>
          <w:rFonts w:ascii="Times New Roman" w:hAnsi="Times New Roman"/>
          <w:sz w:val="24"/>
          <w:szCs w:val="24"/>
        </w:rPr>
        <w:t>)</w:t>
      </w:r>
      <w:r w:rsidRPr="00771F3B">
        <w:rPr>
          <w:rFonts w:ascii="Times New Roman" w:hAnsi="Times New Roman"/>
          <w:sz w:val="24"/>
          <w:szCs w:val="24"/>
        </w:rPr>
        <w:t xml:space="preserve"> n.</w:t>
      </w:r>
      <w:r w:rsidR="00DB2071">
        <w:rPr>
          <w:rFonts w:ascii="Times New Roman" w:hAnsi="Times New Roman"/>
          <w:sz w:val="24"/>
          <w:szCs w:val="24"/>
        </w:rPr>
        <w:t xml:space="preserve"> 288/2009, fissata al 15.10.2016</w:t>
      </w:r>
      <w:r w:rsidRPr="00771F3B">
        <w:rPr>
          <w:rFonts w:ascii="Times New Roman" w:hAnsi="Times New Roman"/>
          <w:sz w:val="24"/>
          <w:szCs w:val="24"/>
        </w:rPr>
        <w:t xml:space="preserve">  (data di chiusura del</w:t>
      </w:r>
      <w:r w:rsidR="00DB2071">
        <w:rPr>
          <w:rFonts w:ascii="Times New Roman" w:hAnsi="Times New Roman"/>
          <w:sz w:val="24"/>
          <w:szCs w:val="24"/>
        </w:rPr>
        <w:t>l’esercizio finanziario FEAGA ).</w:t>
      </w:r>
    </w:p>
    <w:p w:rsidR="009A4B30" w:rsidRPr="001C3445" w:rsidRDefault="009A4B30" w:rsidP="009A4B30">
      <w:pPr>
        <w:pStyle w:val="Rientrocorpodeltesto"/>
        <w:ind w:left="720"/>
        <w:rPr>
          <w:rFonts w:ascii="Times New Roman" w:hAnsi="Times New Roman"/>
          <w:sz w:val="24"/>
          <w:szCs w:val="24"/>
        </w:rPr>
      </w:pPr>
      <w:r w:rsidRPr="001C3445">
        <w:rPr>
          <w:rFonts w:ascii="Times New Roman" w:hAnsi="Times New Roman"/>
          <w:sz w:val="24"/>
          <w:szCs w:val="24"/>
        </w:rPr>
        <w:t>Il pagamento dell’aiuto viene eseguito a seguito della relazione di controllo stilata dall’autorità competente, dalla quale risulti che sussistono le condizioni necessarie per procedere al pagamento</w:t>
      </w:r>
      <w:r w:rsidR="00E7489A">
        <w:rPr>
          <w:rFonts w:ascii="Times New Roman" w:hAnsi="Times New Roman"/>
          <w:sz w:val="24"/>
          <w:szCs w:val="24"/>
        </w:rPr>
        <w:t>.</w:t>
      </w:r>
    </w:p>
    <w:p w:rsidR="009A4B30" w:rsidRPr="00B65596" w:rsidRDefault="009A4B30" w:rsidP="009A4B30">
      <w:pPr>
        <w:pStyle w:val="Rientrocorpodeltesto"/>
        <w:ind w:left="720"/>
        <w:rPr>
          <w:rFonts w:ascii="Times New Roman" w:hAnsi="Times New Roman"/>
          <w:spacing w:val="-3"/>
          <w:sz w:val="24"/>
          <w:szCs w:val="24"/>
        </w:rPr>
      </w:pPr>
      <w:r w:rsidRPr="001C3445">
        <w:rPr>
          <w:rFonts w:ascii="Times New Roman" w:hAnsi="Times New Roman"/>
          <w:spacing w:val="-3"/>
          <w:sz w:val="24"/>
          <w:szCs w:val="24"/>
        </w:rPr>
        <w:t>Qualora risulti dalla verifica che sono stati effettuati versamenti indebiti, il beneficiario</w:t>
      </w:r>
      <w:r w:rsidRPr="00B65596">
        <w:rPr>
          <w:rFonts w:ascii="Times New Roman" w:hAnsi="Times New Roman"/>
          <w:spacing w:val="-3"/>
          <w:sz w:val="24"/>
          <w:szCs w:val="24"/>
        </w:rPr>
        <w:t xml:space="preserve"> rimborsa, su richiesta dell'autorità nazionale competente, l'importo in questione, a norma </w:t>
      </w:r>
      <w:r w:rsidR="00D00D29">
        <w:rPr>
          <w:rFonts w:ascii="Times New Roman" w:hAnsi="Times New Roman"/>
          <w:spacing w:val="-3"/>
          <w:sz w:val="24"/>
          <w:szCs w:val="24"/>
        </w:rPr>
        <w:t>dell'articolo 13, comma 9, del R</w:t>
      </w:r>
      <w:r w:rsidRPr="00B65596">
        <w:rPr>
          <w:rFonts w:ascii="Times New Roman" w:hAnsi="Times New Roman"/>
          <w:spacing w:val="-3"/>
          <w:sz w:val="24"/>
          <w:szCs w:val="24"/>
        </w:rPr>
        <w:t xml:space="preserve">egolamento (CE) n. 288/2009. In caso di frode o di grave negligenza si applicano le disposizioni </w:t>
      </w:r>
      <w:r w:rsidR="00D00D29">
        <w:rPr>
          <w:rFonts w:ascii="Times New Roman" w:hAnsi="Times New Roman"/>
          <w:spacing w:val="-3"/>
          <w:sz w:val="24"/>
          <w:szCs w:val="24"/>
        </w:rPr>
        <w:t>dell'articolo 13, comma 10 del R</w:t>
      </w:r>
      <w:r w:rsidRPr="00B65596">
        <w:rPr>
          <w:rFonts w:ascii="Times New Roman" w:hAnsi="Times New Roman"/>
          <w:spacing w:val="-3"/>
          <w:sz w:val="24"/>
          <w:szCs w:val="24"/>
        </w:rPr>
        <w:t>egolamento (CE) n. 288/2009.</w:t>
      </w:r>
    </w:p>
    <w:p w:rsidR="009A4B30" w:rsidRPr="00B65596" w:rsidRDefault="009A4B30" w:rsidP="00020CDC">
      <w:pPr>
        <w:pStyle w:val="Dbutdoc"/>
        <w:numPr>
          <w:ilvl w:val="0"/>
          <w:numId w:val="10"/>
        </w:numPr>
        <w:tabs>
          <w:tab w:val="clear" w:pos="544"/>
          <w:tab w:val="clear" w:pos="1111"/>
          <w:tab w:val="clear" w:pos="1678"/>
          <w:tab w:val="clear" w:pos="2245"/>
          <w:tab w:val="clear" w:pos="2812"/>
          <w:tab w:val="clear" w:pos="4513"/>
          <w:tab w:val="clear" w:pos="5363"/>
          <w:tab w:val="clear" w:pos="6214"/>
          <w:tab w:val="clear" w:pos="6497"/>
        </w:tabs>
        <w:spacing w:before="120"/>
        <w:jc w:val="both"/>
        <w:rPr>
          <w:spacing w:val="-3"/>
          <w:lang w:val="it-IT"/>
        </w:rPr>
      </w:pPr>
      <w:r w:rsidRPr="00B65596">
        <w:rPr>
          <w:spacing w:val="-3"/>
          <w:lang w:val="it-IT"/>
        </w:rPr>
        <w:t>In caso di risoluzione del contratto, il pagamento della partecipazione finanziaria della Comunità europea e dello Stato membro o degli Stati membri è sospeso fintantoché gli effetti di tale risoluzione non siano stati calcolati in conformità dell'articolo 10, paragrafo 4.</w:t>
      </w:r>
    </w:p>
    <w:p w:rsidR="00771F3B" w:rsidRDefault="00771F3B" w:rsidP="009A4B30">
      <w:pPr>
        <w:pStyle w:val="Dbutdoc"/>
        <w:jc w:val="center"/>
        <w:rPr>
          <w:u w:val="single"/>
          <w:lang w:val="it-IT"/>
        </w:rPr>
      </w:pPr>
    </w:p>
    <w:p w:rsidR="005F284A" w:rsidRDefault="009A4B30" w:rsidP="009A4B30">
      <w:pPr>
        <w:pStyle w:val="Dbutdoc"/>
        <w:jc w:val="center"/>
        <w:rPr>
          <w:u w:val="single"/>
          <w:lang w:val="it-IT"/>
        </w:rPr>
      </w:pPr>
      <w:r w:rsidRPr="00B65596">
        <w:rPr>
          <w:u w:val="single"/>
          <w:lang w:val="it-IT"/>
        </w:rPr>
        <w:t>Articolo 6 – Controlli, sanzioni e penali contrattuali</w:t>
      </w:r>
      <w:r w:rsidR="00AB0739">
        <w:rPr>
          <w:u w:val="single"/>
          <w:lang w:val="it-IT"/>
        </w:rPr>
        <w:t xml:space="preserve"> </w:t>
      </w:r>
    </w:p>
    <w:p w:rsidR="00BB2EC8" w:rsidRDefault="00BB2EC8" w:rsidP="009A4B30">
      <w:pPr>
        <w:pStyle w:val="Dbutdoc"/>
        <w:jc w:val="center"/>
        <w:rPr>
          <w:u w:val="single"/>
          <w:lang w:val="it-IT"/>
        </w:rPr>
      </w:pPr>
    </w:p>
    <w:p w:rsidR="009A4B30" w:rsidRPr="00B65596" w:rsidRDefault="009A4B30" w:rsidP="009A4B30">
      <w:pPr>
        <w:pStyle w:val="Corpotesto"/>
        <w:ind w:left="720" w:hanging="360"/>
        <w:rPr>
          <w:rFonts w:ascii="Times New Roman" w:hAnsi="Times New Roman"/>
          <w:sz w:val="24"/>
          <w:szCs w:val="24"/>
        </w:rPr>
      </w:pPr>
      <w:r w:rsidRPr="00B65596">
        <w:rPr>
          <w:rFonts w:ascii="Times New Roman" w:hAnsi="Times New Roman"/>
          <w:sz w:val="24"/>
          <w:szCs w:val="24"/>
        </w:rPr>
        <w:t>1.</w:t>
      </w:r>
      <w:r w:rsidRPr="00B65596">
        <w:rPr>
          <w:rFonts w:ascii="Times New Roman" w:hAnsi="Times New Roman"/>
          <w:sz w:val="24"/>
          <w:szCs w:val="24"/>
        </w:rPr>
        <w:tab/>
      </w:r>
      <w:r w:rsidR="00007B8E" w:rsidRPr="001037E0">
        <w:rPr>
          <w:rFonts w:ascii="Times New Roman" w:hAnsi="Times New Roman"/>
          <w:spacing w:val="-3"/>
          <w:sz w:val="24"/>
          <w:szCs w:val="24"/>
        </w:rPr>
        <w:t>L’aggiudicatario</w:t>
      </w:r>
      <w:r w:rsidRPr="00B65596">
        <w:rPr>
          <w:rFonts w:ascii="Times New Roman" w:hAnsi="Times New Roman"/>
          <w:sz w:val="24"/>
          <w:szCs w:val="24"/>
        </w:rPr>
        <w:t>, deve tenere una contabilità analitica che consenta di identificare le entrate e le spese relative all'esecuzione delle azioni oggetto del presente contratto e deve tenere, a disposizione dell'autorità competente nazionale e della Commissione, ogni informazione e documento occorrente per verificare il rispetto dei loro obblighi.</w:t>
      </w:r>
    </w:p>
    <w:p w:rsidR="009A4B30" w:rsidRPr="00B65596" w:rsidRDefault="009A4B30" w:rsidP="009A4B30">
      <w:pPr>
        <w:ind w:left="720" w:hanging="360"/>
        <w:rPr>
          <w:rFonts w:ascii="Times New Roman" w:hAnsi="Times New Roman"/>
          <w:snapToGrid w:val="0"/>
          <w:sz w:val="24"/>
          <w:szCs w:val="24"/>
        </w:rPr>
      </w:pPr>
      <w:r w:rsidRPr="00B65596">
        <w:rPr>
          <w:rFonts w:ascii="Times New Roman" w:hAnsi="Times New Roman"/>
          <w:snapToGrid w:val="0"/>
          <w:sz w:val="24"/>
          <w:szCs w:val="24"/>
        </w:rPr>
        <w:t>2.</w:t>
      </w:r>
      <w:r w:rsidRPr="00B65596">
        <w:rPr>
          <w:rFonts w:ascii="Times New Roman" w:hAnsi="Times New Roman"/>
          <w:snapToGrid w:val="0"/>
          <w:sz w:val="24"/>
          <w:szCs w:val="24"/>
        </w:rPr>
        <w:tab/>
        <w:t xml:space="preserve">L’Organismo pagatore </w:t>
      </w:r>
      <w:r w:rsidR="00633AAB">
        <w:rPr>
          <w:rFonts w:ascii="Times New Roman" w:hAnsi="Times New Roman"/>
          <w:snapToGrid w:val="0"/>
          <w:sz w:val="24"/>
          <w:szCs w:val="24"/>
        </w:rPr>
        <w:t>AGEA</w:t>
      </w:r>
      <w:r w:rsidRPr="00B65596">
        <w:rPr>
          <w:rFonts w:ascii="Times New Roman" w:hAnsi="Times New Roman"/>
          <w:snapToGrid w:val="0"/>
          <w:sz w:val="24"/>
          <w:szCs w:val="24"/>
        </w:rPr>
        <w:t xml:space="preserve"> effettua controlli tecnici e contabili sullo stato di avanzamento e di realizzazione delle azioni, in particolare sono previsti:</w:t>
      </w:r>
    </w:p>
    <w:p w:rsidR="009A4B30" w:rsidRPr="00B65596" w:rsidRDefault="009A4B30" w:rsidP="00593A40">
      <w:pPr>
        <w:numPr>
          <w:ilvl w:val="0"/>
          <w:numId w:val="19"/>
        </w:numPr>
        <w:tabs>
          <w:tab w:val="clear" w:pos="360"/>
        </w:tabs>
        <w:spacing w:before="0" w:after="0"/>
        <w:ind w:left="1077" w:hanging="357"/>
        <w:rPr>
          <w:rFonts w:ascii="Times New Roman" w:hAnsi="Times New Roman"/>
          <w:snapToGrid w:val="0"/>
          <w:sz w:val="24"/>
          <w:szCs w:val="24"/>
        </w:rPr>
      </w:pPr>
      <w:r w:rsidRPr="00B65596">
        <w:rPr>
          <w:rFonts w:ascii="Times New Roman" w:hAnsi="Times New Roman"/>
          <w:snapToGrid w:val="0"/>
          <w:sz w:val="24"/>
          <w:szCs w:val="24"/>
        </w:rPr>
        <w:t>Controlli inopinati presso un campione di istituti scolastici per la verifica tecnico qualitativa del prodotto distribuito, delle modalità di distribuzione assistita e per la verifica delle misure di accompagnamento realizzate;</w:t>
      </w:r>
    </w:p>
    <w:p w:rsidR="009A4B30" w:rsidRPr="00B65596" w:rsidRDefault="009A4B30" w:rsidP="00593A40">
      <w:pPr>
        <w:numPr>
          <w:ilvl w:val="0"/>
          <w:numId w:val="19"/>
        </w:numPr>
        <w:tabs>
          <w:tab w:val="clear" w:pos="360"/>
        </w:tabs>
        <w:spacing w:before="0" w:after="0"/>
        <w:ind w:left="1077" w:hanging="357"/>
        <w:rPr>
          <w:rFonts w:ascii="Times New Roman" w:hAnsi="Times New Roman"/>
          <w:snapToGrid w:val="0"/>
          <w:sz w:val="24"/>
          <w:szCs w:val="24"/>
        </w:rPr>
      </w:pPr>
      <w:r w:rsidRPr="00B65596">
        <w:rPr>
          <w:rFonts w:ascii="Times New Roman" w:hAnsi="Times New Roman"/>
          <w:snapToGrid w:val="0"/>
          <w:sz w:val="24"/>
          <w:szCs w:val="24"/>
        </w:rPr>
        <w:t>Controlli inopinati presso gli stabilimenti di confezionamento dei prodotti per la verifica tecnico qualitativa del prodotto condi</w:t>
      </w:r>
      <w:r w:rsidR="00007B8E">
        <w:rPr>
          <w:rFonts w:ascii="Times New Roman" w:hAnsi="Times New Roman"/>
          <w:snapToGrid w:val="0"/>
          <w:sz w:val="24"/>
          <w:szCs w:val="24"/>
        </w:rPr>
        <w:t>zionato in conformità al Reg. (U</w:t>
      </w:r>
      <w:r w:rsidRPr="00B65596">
        <w:rPr>
          <w:rFonts w:ascii="Times New Roman" w:hAnsi="Times New Roman"/>
          <w:snapToGrid w:val="0"/>
          <w:sz w:val="24"/>
          <w:szCs w:val="24"/>
        </w:rPr>
        <w:t xml:space="preserve">E) n. </w:t>
      </w:r>
      <w:r w:rsidR="00007B8E">
        <w:rPr>
          <w:rFonts w:ascii="Times New Roman" w:hAnsi="Times New Roman"/>
          <w:snapToGrid w:val="0"/>
          <w:sz w:val="24"/>
          <w:szCs w:val="24"/>
        </w:rPr>
        <w:t>543/11</w:t>
      </w:r>
      <w:r w:rsidRPr="00B65596">
        <w:rPr>
          <w:rFonts w:ascii="Times New Roman" w:hAnsi="Times New Roman"/>
          <w:snapToGrid w:val="0"/>
          <w:sz w:val="24"/>
          <w:szCs w:val="24"/>
        </w:rPr>
        <w:t xml:space="preserve"> e alle prescrizioni del </w:t>
      </w:r>
      <w:r w:rsidR="00007B8E">
        <w:rPr>
          <w:rFonts w:ascii="Times New Roman" w:hAnsi="Times New Roman"/>
          <w:snapToGrid w:val="0"/>
          <w:sz w:val="24"/>
          <w:szCs w:val="24"/>
        </w:rPr>
        <w:t>Capitolato</w:t>
      </w:r>
      <w:r w:rsidRPr="00B65596">
        <w:rPr>
          <w:rFonts w:ascii="Times New Roman" w:hAnsi="Times New Roman"/>
          <w:snapToGrid w:val="0"/>
          <w:sz w:val="24"/>
          <w:szCs w:val="24"/>
        </w:rPr>
        <w:t xml:space="preserve"> Tecnico. In tale ambito possono essere prelevati dei campioni di prodotto per l’effettuazione di opportune analisi qualitative di laboratorio.</w:t>
      </w:r>
    </w:p>
    <w:p w:rsidR="009A4B30" w:rsidRDefault="009A4B30" w:rsidP="00593A40">
      <w:pPr>
        <w:numPr>
          <w:ilvl w:val="0"/>
          <w:numId w:val="19"/>
        </w:numPr>
        <w:tabs>
          <w:tab w:val="clear" w:pos="360"/>
        </w:tabs>
        <w:spacing w:before="0" w:after="120"/>
        <w:ind w:left="1077" w:hanging="357"/>
        <w:rPr>
          <w:rFonts w:ascii="Times New Roman" w:hAnsi="Times New Roman"/>
          <w:snapToGrid w:val="0"/>
          <w:sz w:val="24"/>
          <w:szCs w:val="24"/>
        </w:rPr>
      </w:pPr>
      <w:r w:rsidRPr="00B65596">
        <w:rPr>
          <w:rFonts w:ascii="Times New Roman" w:hAnsi="Times New Roman"/>
          <w:snapToGrid w:val="0"/>
          <w:sz w:val="24"/>
          <w:szCs w:val="24"/>
        </w:rPr>
        <w:t xml:space="preserve">Controlli tecnico – contabili presso </w:t>
      </w:r>
      <w:r w:rsidR="00A929A0">
        <w:rPr>
          <w:rFonts w:ascii="Times New Roman" w:hAnsi="Times New Roman"/>
          <w:snapToGrid w:val="0"/>
          <w:sz w:val="24"/>
          <w:szCs w:val="24"/>
        </w:rPr>
        <w:t xml:space="preserve">l’aggiudicatario </w:t>
      </w:r>
      <w:r w:rsidRPr="00B65596">
        <w:rPr>
          <w:rFonts w:ascii="Times New Roman" w:hAnsi="Times New Roman"/>
          <w:snapToGrid w:val="0"/>
          <w:sz w:val="24"/>
          <w:szCs w:val="24"/>
        </w:rPr>
        <w:t xml:space="preserve">per la verifica dell’ammissibilità delle spese sostenute portate a rendiconto per ciascuna </w:t>
      </w:r>
      <w:r w:rsidR="00007B8E">
        <w:rPr>
          <w:rFonts w:ascii="Times New Roman" w:hAnsi="Times New Roman"/>
          <w:snapToGrid w:val="0"/>
          <w:sz w:val="24"/>
          <w:szCs w:val="24"/>
        </w:rPr>
        <w:t>Domanda di pagamento (intermedia</w:t>
      </w:r>
      <w:r w:rsidRPr="00B65596">
        <w:rPr>
          <w:rFonts w:ascii="Times New Roman" w:hAnsi="Times New Roman"/>
          <w:snapToGrid w:val="0"/>
          <w:sz w:val="24"/>
          <w:szCs w:val="24"/>
        </w:rPr>
        <w:t xml:space="preserve"> e di saldo). Tali controlli, effettuati sul 100% delle domande, possono prevedere un preavviso massimo di 48 ore.</w:t>
      </w:r>
    </w:p>
    <w:p w:rsidR="009A4B30" w:rsidRPr="00007B8E" w:rsidRDefault="009A4B30" w:rsidP="00007B8E">
      <w:pPr>
        <w:pStyle w:val="Paragrafoelenco"/>
        <w:numPr>
          <w:ilvl w:val="0"/>
          <w:numId w:val="7"/>
        </w:numPr>
        <w:spacing w:before="0" w:after="0"/>
        <w:rPr>
          <w:rFonts w:ascii="Times New Roman" w:hAnsi="Times New Roman"/>
          <w:snapToGrid w:val="0"/>
          <w:sz w:val="24"/>
          <w:szCs w:val="24"/>
        </w:rPr>
      </w:pPr>
      <w:r w:rsidRPr="00007B8E">
        <w:rPr>
          <w:rFonts w:ascii="Times New Roman" w:hAnsi="Times New Roman"/>
          <w:snapToGrid w:val="0"/>
          <w:color w:val="FF0000"/>
          <w:sz w:val="24"/>
          <w:szCs w:val="24"/>
        </w:rPr>
        <w:t xml:space="preserve"> </w:t>
      </w:r>
      <w:r w:rsidRPr="00007B8E">
        <w:rPr>
          <w:rFonts w:ascii="Times New Roman" w:hAnsi="Times New Roman"/>
          <w:snapToGrid w:val="0"/>
          <w:sz w:val="24"/>
          <w:szCs w:val="24"/>
        </w:rPr>
        <w:t>L’Organismo pagatore AGEA effettua controlli relativamente alle denunce pervenute dalle scuole, redatte su apposito verbale controfirmato dal Dirigente scolastico.</w:t>
      </w:r>
    </w:p>
    <w:p w:rsidR="009A4B30" w:rsidRPr="00CC67C6" w:rsidRDefault="009A4B30" w:rsidP="009A4B30">
      <w:pPr>
        <w:spacing w:before="0" w:after="0"/>
        <w:ind w:left="770" w:firstLine="1"/>
        <w:rPr>
          <w:rFonts w:ascii="Times New Roman" w:hAnsi="Times New Roman"/>
          <w:spacing w:val="-3"/>
          <w:sz w:val="24"/>
          <w:szCs w:val="24"/>
        </w:rPr>
      </w:pPr>
      <w:r w:rsidRPr="00CC67C6">
        <w:rPr>
          <w:rFonts w:ascii="Times New Roman" w:hAnsi="Times New Roman"/>
          <w:spacing w:val="-3"/>
          <w:sz w:val="24"/>
          <w:szCs w:val="24"/>
        </w:rPr>
        <w:t>Copia dei verbali di tutte le verifiche eseguite da Agecontrol presso i plessi scolastici e/o le aziende di confezionam</w:t>
      </w:r>
      <w:r w:rsidR="00007B8E">
        <w:rPr>
          <w:rFonts w:ascii="Times New Roman" w:hAnsi="Times New Roman"/>
          <w:spacing w:val="-3"/>
          <w:sz w:val="24"/>
          <w:szCs w:val="24"/>
        </w:rPr>
        <w:t>ento ed imballaggio</w:t>
      </w:r>
      <w:r w:rsidRPr="00CC67C6">
        <w:rPr>
          <w:rFonts w:ascii="Times New Roman" w:hAnsi="Times New Roman"/>
          <w:spacing w:val="-3"/>
          <w:sz w:val="24"/>
          <w:szCs w:val="24"/>
        </w:rPr>
        <w:t>,  dovrà essere inviata  all’aggiudicatario</w:t>
      </w:r>
      <w:r w:rsidR="00007B8E">
        <w:rPr>
          <w:rFonts w:ascii="Times New Roman" w:hAnsi="Times New Roman"/>
          <w:spacing w:val="-3"/>
          <w:sz w:val="24"/>
          <w:szCs w:val="24"/>
        </w:rPr>
        <w:t xml:space="preserve">  prima dell’inizio della verifica intermedia e di saldo</w:t>
      </w:r>
      <w:r w:rsidRPr="00CC67C6">
        <w:rPr>
          <w:rFonts w:ascii="Times New Roman" w:hAnsi="Times New Roman"/>
          <w:spacing w:val="-3"/>
          <w:sz w:val="24"/>
          <w:szCs w:val="24"/>
        </w:rPr>
        <w:t xml:space="preserve">. </w:t>
      </w:r>
    </w:p>
    <w:p w:rsidR="009A4B30" w:rsidRPr="006A6218" w:rsidRDefault="009A4B30" w:rsidP="006A6218">
      <w:pPr>
        <w:pStyle w:val="Paragrafoelenco"/>
        <w:numPr>
          <w:ilvl w:val="0"/>
          <w:numId w:val="7"/>
        </w:numPr>
        <w:spacing w:before="0" w:after="0"/>
        <w:rPr>
          <w:rFonts w:ascii="Times New Roman" w:hAnsi="Times New Roman"/>
          <w:snapToGrid w:val="0"/>
          <w:sz w:val="24"/>
          <w:szCs w:val="24"/>
        </w:rPr>
      </w:pPr>
      <w:r w:rsidRPr="006A6218">
        <w:rPr>
          <w:rFonts w:ascii="Times New Roman" w:hAnsi="Times New Roman"/>
          <w:spacing w:val="-3"/>
          <w:sz w:val="24"/>
          <w:szCs w:val="24"/>
        </w:rPr>
        <w:t>Le controdeduzioni  del contraente, relative alle irregolarità,  verbalizzate in sede di verifica contabile, ed alle penalità/sanzioni applicate, saranno oggetto di disamina da parte dell’Ag.E.A., solo se comunicate con opportune e separate istanze</w:t>
      </w:r>
      <w:r w:rsidR="0018728E" w:rsidRPr="006A6218">
        <w:rPr>
          <w:rFonts w:ascii="Times New Roman" w:hAnsi="Times New Roman"/>
          <w:snapToGrid w:val="0"/>
          <w:sz w:val="24"/>
          <w:szCs w:val="24"/>
        </w:rPr>
        <w:t>.</w:t>
      </w:r>
      <w:r w:rsidRPr="006A6218">
        <w:rPr>
          <w:rFonts w:ascii="Times New Roman" w:hAnsi="Times New Roman"/>
          <w:snapToGrid w:val="0"/>
          <w:sz w:val="24"/>
          <w:szCs w:val="24"/>
        </w:rPr>
        <w:t xml:space="preserve">  </w:t>
      </w:r>
    </w:p>
    <w:p w:rsidR="009A4B30" w:rsidRPr="006A6218" w:rsidRDefault="00233AAB" w:rsidP="00233AAB">
      <w:pPr>
        <w:pStyle w:val="Corpodeltesto2"/>
        <w:spacing w:before="0"/>
        <w:ind w:left="709"/>
        <w:rPr>
          <w:i w:val="0"/>
        </w:rPr>
      </w:pPr>
      <w:r>
        <w:rPr>
          <w:i w:val="0"/>
        </w:rPr>
        <w:t xml:space="preserve"> </w:t>
      </w:r>
      <w:r w:rsidR="009A4B30" w:rsidRPr="006A6218">
        <w:rPr>
          <w:i w:val="0"/>
        </w:rPr>
        <w:t>Inoltre, sin dalla stipula del contratto e</w:t>
      </w:r>
      <w:r w:rsidR="006A6218">
        <w:rPr>
          <w:i w:val="0"/>
        </w:rPr>
        <w:t>, conformemente al disposto dell’art. 43 del Reg. (UE) 908/2014 del 6.8.2014, tutta la documentazione riferita al programma deve essere conservata per almeno tre anni (conformemente alla normativa nazionale: per almeno 10 anni) e messa a disposizione de</w:t>
      </w:r>
      <w:r w:rsidR="009A4B30" w:rsidRPr="006A6218">
        <w:rPr>
          <w:i w:val="0"/>
        </w:rPr>
        <w:t>gli</w:t>
      </w:r>
      <w:r>
        <w:rPr>
          <w:i w:val="0"/>
        </w:rPr>
        <w:t xml:space="preserve"> agenti delegati dall'Ag.E.A., </w:t>
      </w:r>
      <w:r w:rsidR="009A4B30" w:rsidRPr="006A6218">
        <w:rPr>
          <w:i w:val="0"/>
        </w:rPr>
        <w:t>dalla Commissione e dalla Corte dei Conti</w:t>
      </w:r>
      <w:r>
        <w:rPr>
          <w:i w:val="0"/>
        </w:rPr>
        <w:t>.</w:t>
      </w:r>
      <w:r w:rsidR="009A4B30" w:rsidRPr="006A6218">
        <w:rPr>
          <w:i w:val="0"/>
        </w:rPr>
        <w:t xml:space="preserve"> </w:t>
      </w:r>
    </w:p>
    <w:p w:rsidR="003A6785" w:rsidRDefault="003A6785" w:rsidP="005F284A">
      <w:pPr>
        <w:pStyle w:val="Corpodeltesto2"/>
        <w:spacing w:before="0"/>
        <w:ind w:left="720"/>
        <w:jc w:val="center"/>
        <w:rPr>
          <w:i w:val="0"/>
          <w:highlight w:val="yellow"/>
        </w:rPr>
      </w:pPr>
    </w:p>
    <w:p w:rsidR="009A4B30" w:rsidRPr="00771F3B" w:rsidRDefault="00D7146C" w:rsidP="009A4B30">
      <w:pPr>
        <w:spacing w:before="0" w:after="120"/>
        <w:ind w:firstLine="360"/>
        <w:rPr>
          <w:rFonts w:ascii="Times New Roman" w:hAnsi="Times New Roman"/>
          <w:b/>
          <w:bCs/>
          <w:snapToGrid w:val="0"/>
          <w:sz w:val="24"/>
          <w:szCs w:val="24"/>
        </w:rPr>
      </w:pPr>
      <w:r>
        <w:rPr>
          <w:rFonts w:ascii="Times New Roman" w:hAnsi="Times New Roman"/>
          <w:b/>
          <w:bCs/>
          <w:snapToGrid w:val="0"/>
          <w:sz w:val="24"/>
          <w:szCs w:val="24"/>
        </w:rPr>
        <w:t>5.</w:t>
      </w:r>
      <w:r w:rsidR="009A4B30" w:rsidRPr="00771F3B">
        <w:rPr>
          <w:rFonts w:ascii="Times New Roman" w:hAnsi="Times New Roman"/>
          <w:b/>
          <w:bCs/>
          <w:snapToGrid w:val="0"/>
          <w:sz w:val="24"/>
          <w:szCs w:val="24"/>
        </w:rPr>
        <w:tab/>
        <w:t xml:space="preserve"> Applicazione delle sanzioni e delle penali contrattuali.</w:t>
      </w:r>
    </w:p>
    <w:p w:rsidR="009A4B30" w:rsidRPr="00771F3B" w:rsidRDefault="009A4B30" w:rsidP="009A4B30">
      <w:pPr>
        <w:spacing w:before="0" w:after="0"/>
        <w:ind w:left="660" w:hanging="300"/>
        <w:rPr>
          <w:rFonts w:ascii="Times New Roman" w:hAnsi="Times New Roman"/>
          <w:color w:val="000000"/>
          <w:sz w:val="24"/>
          <w:szCs w:val="24"/>
        </w:rPr>
      </w:pPr>
      <w:r w:rsidRPr="00771F3B">
        <w:rPr>
          <w:rFonts w:ascii="Times New Roman" w:hAnsi="Times New Roman"/>
          <w:b/>
          <w:bCs/>
          <w:color w:val="FF0000"/>
          <w:spacing w:val="-3"/>
          <w:sz w:val="24"/>
          <w:szCs w:val="24"/>
          <w:lang w:eastAsia="en-GB"/>
        </w:rPr>
        <w:lastRenderedPageBreak/>
        <w:tab/>
      </w:r>
      <w:r w:rsidRPr="00771F3B">
        <w:rPr>
          <w:rFonts w:ascii="Times New Roman" w:hAnsi="Times New Roman"/>
          <w:color w:val="000000"/>
          <w:sz w:val="24"/>
          <w:szCs w:val="24"/>
        </w:rPr>
        <w:t xml:space="preserve">L’ammontare delle </w:t>
      </w:r>
      <w:r w:rsidRPr="00771F3B">
        <w:rPr>
          <w:rFonts w:ascii="Times New Roman" w:hAnsi="Times New Roman"/>
          <w:bCs/>
          <w:color w:val="000000"/>
          <w:sz w:val="24"/>
          <w:szCs w:val="24"/>
        </w:rPr>
        <w:t>sanzioni</w:t>
      </w:r>
      <w:r w:rsidRPr="00771F3B">
        <w:rPr>
          <w:rFonts w:ascii="Times New Roman" w:hAnsi="Times New Roman"/>
          <w:color w:val="000000"/>
          <w:sz w:val="24"/>
          <w:szCs w:val="24"/>
        </w:rPr>
        <w:t xml:space="preserve"> e delle </w:t>
      </w:r>
      <w:r w:rsidRPr="00771F3B">
        <w:rPr>
          <w:rFonts w:ascii="Times New Roman" w:hAnsi="Times New Roman"/>
          <w:bCs/>
          <w:color w:val="000000"/>
          <w:sz w:val="24"/>
          <w:szCs w:val="24"/>
        </w:rPr>
        <w:t>penali eventualmente dovute</w:t>
      </w:r>
      <w:r w:rsidRPr="00771F3B">
        <w:rPr>
          <w:rFonts w:ascii="Times New Roman" w:hAnsi="Times New Roman"/>
          <w:color w:val="000000"/>
          <w:sz w:val="24"/>
          <w:szCs w:val="24"/>
        </w:rPr>
        <w:t xml:space="preserve">, a qualsiasi titolo, all’Organismo pagatore Ag.E.A. sarà incamerato, in via prioritaria, con l’applicazione della </w:t>
      </w:r>
      <w:r w:rsidRPr="00771F3B">
        <w:rPr>
          <w:rFonts w:ascii="Times New Roman" w:hAnsi="Times New Roman"/>
          <w:bCs/>
          <w:color w:val="000000"/>
          <w:sz w:val="24"/>
          <w:szCs w:val="24"/>
        </w:rPr>
        <w:t>procedura di compensazione</w:t>
      </w:r>
      <w:r w:rsidRPr="00771F3B">
        <w:rPr>
          <w:rFonts w:ascii="Times New Roman" w:hAnsi="Times New Roman"/>
          <w:color w:val="000000"/>
          <w:sz w:val="24"/>
          <w:szCs w:val="24"/>
        </w:rPr>
        <w:t xml:space="preserve"> con i corrispettivi spettanti all’operatore e, in caso di incapienza, con escussione del titolo di g</w:t>
      </w:r>
      <w:r w:rsidR="00573D4C">
        <w:rPr>
          <w:rFonts w:ascii="Times New Roman" w:hAnsi="Times New Roman"/>
          <w:color w:val="000000"/>
          <w:sz w:val="24"/>
          <w:szCs w:val="24"/>
        </w:rPr>
        <w:t>aranzia fideiussoria (pari al 10</w:t>
      </w:r>
      <w:r w:rsidRPr="00771F3B">
        <w:rPr>
          <w:rFonts w:ascii="Times New Roman" w:hAnsi="Times New Roman"/>
          <w:color w:val="000000"/>
          <w:sz w:val="24"/>
          <w:szCs w:val="24"/>
        </w:rPr>
        <w:t>% del valore dell'offerta).</w:t>
      </w:r>
    </w:p>
    <w:p w:rsidR="009A4B30" w:rsidRDefault="009A4B30" w:rsidP="009A4B30">
      <w:pPr>
        <w:pStyle w:val="WW-Corpodeltesto2"/>
        <w:autoSpaceDE/>
        <w:ind w:left="720"/>
        <w:rPr>
          <w:rFonts w:ascii="Times New Roman" w:hAnsi="Times New Roman"/>
          <w:sz w:val="24"/>
          <w:szCs w:val="24"/>
        </w:rPr>
      </w:pPr>
      <w:r w:rsidRPr="00771F3B">
        <w:rPr>
          <w:rFonts w:ascii="Times New Roman" w:hAnsi="Times New Roman"/>
          <w:sz w:val="24"/>
          <w:szCs w:val="24"/>
        </w:rPr>
        <w:t>Le v</w:t>
      </w:r>
      <w:r w:rsidR="00573D4C">
        <w:rPr>
          <w:rFonts w:ascii="Times New Roman" w:hAnsi="Times New Roman"/>
          <w:sz w:val="24"/>
          <w:szCs w:val="24"/>
        </w:rPr>
        <w:t xml:space="preserve">erifiche tecnico-contabili azionate dalle domande di pagamento, intermedia e di saldo, consentiranno – </w:t>
      </w:r>
      <w:r w:rsidR="00D7146C">
        <w:rPr>
          <w:rFonts w:ascii="Times New Roman" w:hAnsi="Times New Roman"/>
          <w:sz w:val="24"/>
          <w:szCs w:val="24"/>
        </w:rPr>
        <w:t>sulla base</w:t>
      </w:r>
      <w:r w:rsidRPr="00771F3B">
        <w:rPr>
          <w:rFonts w:ascii="Times New Roman" w:hAnsi="Times New Roman"/>
          <w:sz w:val="24"/>
          <w:szCs w:val="24"/>
        </w:rPr>
        <w:t xml:space="preserve"> </w:t>
      </w:r>
      <w:r w:rsidR="00D7146C">
        <w:rPr>
          <w:rFonts w:ascii="Times New Roman" w:hAnsi="Times New Roman"/>
          <w:sz w:val="24"/>
          <w:szCs w:val="24"/>
        </w:rPr>
        <w:t>dell’esame</w:t>
      </w:r>
      <w:r w:rsidRPr="00771F3B">
        <w:rPr>
          <w:rFonts w:ascii="Times New Roman" w:hAnsi="Times New Roman"/>
          <w:sz w:val="24"/>
          <w:szCs w:val="24"/>
        </w:rPr>
        <w:t xml:space="preserve"> della documentazione contabile e</w:t>
      </w:r>
      <w:r w:rsidR="00573D4C">
        <w:rPr>
          <w:rFonts w:ascii="Times New Roman" w:hAnsi="Times New Roman"/>
          <w:sz w:val="24"/>
          <w:szCs w:val="24"/>
        </w:rPr>
        <w:t xml:space="preserve"> dei rendiconti presentati, </w:t>
      </w:r>
      <w:r w:rsidR="00D7146C">
        <w:rPr>
          <w:rFonts w:ascii="Times New Roman" w:hAnsi="Times New Roman"/>
          <w:sz w:val="24"/>
          <w:szCs w:val="24"/>
        </w:rPr>
        <w:t>de</w:t>
      </w:r>
      <w:r w:rsidRPr="00771F3B">
        <w:rPr>
          <w:rFonts w:ascii="Times New Roman" w:hAnsi="Times New Roman"/>
          <w:sz w:val="24"/>
          <w:szCs w:val="24"/>
        </w:rPr>
        <w:t>gli esiti dei controlli svolti</w:t>
      </w:r>
      <w:r w:rsidR="00D7146C">
        <w:rPr>
          <w:rFonts w:ascii="Times New Roman" w:hAnsi="Times New Roman"/>
          <w:sz w:val="24"/>
          <w:szCs w:val="24"/>
        </w:rPr>
        <w:t xml:space="preserve"> presso </w:t>
      </w:r>
      <w:r w:rsidR="007A362F">
        <w:rPr>
          <w:rFonts w:ascii="Times New Roman" w:hAnsi="Times New Roman"/>
          <w:sz w:val="24"/>
          <w:szCs w:val="24"/>
        </w:rPr>
        <w:t>i Plessi</w:t>
      </w:r>
      <w:r w:rsidR="00D7146C">
        <w:rPr>
          <w:rFonts w:ascii="Times New Roman" w:hAnsi="Times New Roman"/>
          <w:sz w:val="24"/>
          <w:szCs w:val="24"/>
        </w:rPr>
        <w:t xml:space="preserve"> Scolastici e</w:t>
      </w:r>
      <w:r w:rsidRPr="00771F3B">
        <w:rPr>
          <w:rFonts w:ascii="Times New Roman" w:hAnsi="Times New Roman"/>
          <w:sz w:val="24"/>
          <w:szCs w:val="24"/>
        </w:rPr>
        <w:t xml:space="preserve"> presso le strutture di co</w:t>
      </w:r>
      <w:r w:rsidR="00D7146C">
        <w:rPr>
          <w:rFonts w:ascii="Times New Roman" w:hAnsi="Times New Roman"/>
          <w:sz w:val="24"/>
          <w:szCs w:val="24"/>
        </w:rPr>
        <w:t>nfezionamento ed imballaggio, del</w:t>
      </w:r>
      <w:r w:rsidRPr="00771F3B">
        <w:rPr>
          <w:rFonts w:ascii="Times New Roman" w:hAnsi="Times New Roman"/>
          <w:sz w:val="24"/>
          <w:szCs w:val="24"/>
        </w:rPr>
        <w:t xml:space="preserve">le analisi di laboratorio effettuate sui campioni di prodotto oggetto di prelievo - l’eventuale applicazione delle sanzioni e delle penali contrattuali, nel </w:t>
      </w:r>
      <w:r w:rsidR="00573D4C">
        <w:rPr>
          <w:rFonts w:ascii="Times New Roman" w:hAnsi="Times New Roman"/>
          <w:sz w:val="24"/>
          <w:szCs w:val="24"/>
        </w:rPr>
        <w:t xml:space="preserve">rispetto del dettato normativo </w:t>
      </w:r>
      <w:r w:rsidRPr="00771F3B">
        <w:rPr>
          <w:rFonts w:ascii="Times New Roman" w:hAnsi="Times New Roman"/>
          <w:sz w:val="24"/>
          <w:szCs w:val="24"/>
        </w:rPr>
        <w:t>Reg. (CE) 288/09, della Strategia Nazionale, del</w:t>
      </w:r>
      <w:r w:rsidR="00633AAB" w:rsidRPr="00771F3B">
        <w:rPr>
          <w:rFonts w:ascii="Times New Roman" w:hAnsi="Times New Roman"/>
          <w:sz w:val="24"/>
          <w:szCs w:val="24"/>
        </w:rPr>
        <w:t xml:space="preserve"> </w:t>
      </w:r>
      <w:r w:rsidR="001216F9" w:rsidRPr="00771F3B">
        <w:rPr>
          <w:rFonts w:ascii="Times New Roman" w:hAnsi="Times New Roman"/>
          <w:sz w:val="24"/>
          <w:szCs w:val="24"/>
        </w:rPr>
        <w:t>Bando di gara</w:t>
      </w:r>
      <w:r w:rsidRPr="00771F3B">
        <w:rPr>
          <w:rFonts w:ascii="Times New Roman" w:hAnsi="Times New Roman"/>
          <w:sz w:val="24"/>
          <w:szCs w:val="24"/>
        </w:rPr>
        <w:t xml:space="preserve"> all'offerta e dei relativi allegati, come di seguito descritto.</w:t>
      </w:r>
    </w:p>
    <w:p w:rsidR="00B5461A" w:rsidRPr="00771F3B" w:rsidRDefault="00B5461A" w:rsidP="009A4B30">
      <w:pPr>
        <w:pStyle w:val="WW-Corpodeltesto2"/>
        <w:autoSpaceDE/>
        <w:ind w:left="720"/>
        <w:rPr>
          <w:rFonts w:ascii="Times New Roman" w:hAnsi="Times New Roman"/>
          <w:sz w:val="24"/>
          <w:szCs w:val="24"/>
        </w:rPr>
      </w:pPr>
    </w:p>
    <w:p w:rsidR="009A4B30" w:rsidRPr="00771F3B" w:rsidRDefault="00D7146C" w:rsidP="00B5461A">
      <w:pPr>
        <w:pStyle w:val="WW-Corpodeltesto2"/>
        <w:autoSpaceDE/>
        <w:ind w:left="720"/>
        <w:rPr>
          <w:rFonts w:ascii="Times New Roman" w:hAnsi="Times New Roman"/>
          <w:b/>
          <w:bCs/>
          <w:sz w:val="24"/>
          <w:szCs w:val="24"/>
        </w:rPr>
      </w:pPr>
      <w:r>
        <w:rPr>
          <w:rFonts w:ascii="Times New Roman" w:hAnsi="Times New Roman"/>
          <w:b/>
          <w:bCs/>
          <w:sz w:val="24"/>
          <w:szCs w:val="24"/>
        </w:rPr>
        <w:t>5</w:t>
      </w:r>
      <w:r w:rsidR="009A4B30" w:rsidRPr="00771F3B">
        <w:rPr>
          <w:rFonts w:ascii="Times New Roman" w:hAnsi="Times New Roman"/>
          <w:b/>
          <w:bCs/>
          <w:sz w:val="24"/>
          <w:szCs w:val="24"/>
        </w:rPr>
        <w:t>.a) mancata esecuzione del servizio di consegna e di distribuzione assistita</w:t>
      </w:r>
    </w:p>
    <w:p w:rsidR="009A4B30" w:rsidRPr="00771F3B" w:rsidRDefault="009A4B30" w:rsidP="009A4B30">
      <w:pPr>
        <w:pStyle w:val="WW-Corpodeltesto2"/>
        <w:autoSpaceDE/>
        <w:spacing w:after="120"/>
        <w:ind w:left="720"/>
        <w:rPr>
          <w:rFonts w:ascii="Times New Roman" w:hAnsi="Times New Roman"/>
          <w:sz w:val="24"/>
          <w:szCs w:val="24"/>
        </w:rPr>
      </w:pPr>
      <w:r w:rsidRPr="00771F3B">
        <w:rPr>
          <w:rFonts w:ascii="Times New Roman" w:hAnsi="Times New Roman"/>
          <w:sz w:val="24"/>
          <w:szCs w:val="24"/>
        </w:rPr>
        <w:t>L’accertamento della mancata</w:t>
      </w:r>
      <w:r w:rsidR="003E1CE9">
        <w:rPr>
          <w:rFonts w:ascii="Times New Roman" w:hAnsi="Times New Roman"/>
          <w:sz w:val="24"/>
          <w:szCs w:val="24"/>
        </w:rPr>
        <w:t>/incompleta realizzazione</w:t>
      </w:r>
      <w:r w:rsidRPr="00771F3B">
        <w:rPr>
          <w:rFonts w:ascii="Times New Roman" w:hAnsi="Times New Roman"/>
          <w:sz w:val="24"/>
          <w:szCs w:val="24"/>
        </w:rPr>
        <w:t xml:space="preserve"> del servizio</w:t>
      </w:r>
      <w:r w:rsidR="003E1CE9">
        <w:rPr>
          <w:rFonts w:ascii="Times New Roman" w:hAnsi="Times New Roman"/>
          <w:sz w:val="24"/>
          <w:szCs w:val="24"/>
        </w:rPr>
        <w:t xml:space="preserve"> rispetto all’o</w:t>
      </w:r>
      <w:r w:rsidR="007C3E92">
        <w:rPr>
          <w:rFonts w:ascii="Times New Roman" w:hAnsi="Times New Roman"/>
          <w:sz w:val="24"/>
          <w:szCs w:val="24"/>
        </w:rPr>
        <w:t>ff</w:t>
      </w:r>
      <w:r w:rsidR="003E1CE9">
        <w:rPr>
          <w:rFonts w:ascii="Times New Roman" w:hAnsi="Times New Roman"/>
          <w:sz w:val="24"/>
          <w:szCs w:val="24"/>
        </w:rPr>
        <w:t>erta aggiudicata</w:t>
      </w:r>
      <w:r w:rsidRPr="00771F3B">
        <w:rPr>
          <w:rFonts w:ascii="Times New Roman" w:hAnsi="Times New Roman"/>
          <w:sz w:val="24"/>
          <w:szCs w:val="24"/>
        </w:rPr>
        <w:t>, entro il t</w:t>
      </w:r>
      <w:r w:rsidR="00D7146C">
        <w:rPr>
          <w:rFonts w:ascii="Times New Roman" w:hAnsi="Times New Roman"/>
          <w:sz w:val="24"/>
          <w:szCs w:val="24"/>
        </w:rPr>
        <w:t>ermine dell’anno scolastico 2015/2016</w:t>
      </w:r>
      <w:r w:rsidRPr="00771F3B">
        <w:rPr>
          <w:rFonts w:ascii="Times New Roman" w:hAnsi="Times New Roman"/>
          <w:sz w:val="24"/>
          <w:szCs w:val="24"/>
        </w:rPr>
        <w:t xml:space="preserve">, comporta il mancato riconoscimento dei relativi quantitativi di prodotto. </w:t>
      </w:r>
      <w:r w:rsidRPr="00771F3B">
        <w:rPr>
          <w:rFonts w:ascii="Times New Roman" w:hAnsi="Times New Roman"/>
          <w:bCs/>
          <w:sz w:val="24"/>
          <w:szCs w:val="24"/>
        </w:rPr>
        <w:t>Verrà pertanto decurtato dall'ammontare del corrispettivo previsto, un importo equivalente al quantitativo di prodotto considerato come “non riconosciuto”, convertito in euro sulla base del controvalore del prodotto, aumentato di una penale calcolata in base al valore della fideiussione di buona esecuzione</w:t>
      </w:r>
      <w:r w:rsidRPr="00771F3B">
        <w:rPr>
          <w:rFonts w:ascii="Times New Roman" w:hAnsi="Times New Roman"/>
          <w:sz w:val="24"/>
          <w:szCs w:val="24"/>
        </w:rPr>
        <w:t>, nonché l'addebitamento di eventuali spese non riconosciute dai Servizi dell'U.E. e delle ulteriori sanzioni o correzioni finanziarie.</w:t>
      </w:r>
    </w:p>
    <w:p w:rsidR="009A4B30" w:rsidRPr="00771F3B" w:rsidRDefault="009A4B30" w:rsidP="009A4B30">
      <w:pPr>
        <w:pStyle w:val="WW-Corpodeltesto2"/>
        <w:autoSpaceDE/>
        <w:ind w:left="720"/>
        <w:rPr>
          <w:rFonts w:ascii="Times New Roman" w:hAnsi="Times New Roman"/>
          <w:sz w:val="24"/>
          <w:szCs w:val="24"/>
        </w:rPr>
      </w:pPr>
      <w:r w:rsidRPr="00771F3B">
        <w:rPr>
          <w:rFonts w:ascii="Times New Roman" w:hAnsi="Times New Roman"/>
          <w:sz w:val="24"/>
          <w:szCs w:val="24"/>
        </w:rPr>
        <w:t>Nel caso vengano accertate inadempienze contrattuali relative all'irregolare realizzazione del Programma, o se la distribuzione alle scuole</w:t>
      </w:r>
      <w:r w:rsidR="003E1CE9">
        <w:rPr>
          <w:rFonts w:ascii="Times New Roman" w:hAnsi="Times New Roman"/>
          <w:sz w:val="24"/>
          <w:szCs w:val="24"/>
        </w:rPr>
        <w:t xml:space="preserve"> o le Misure di accompagnamento</w:t>
      </w:r>
      <w:r w:rsidRPr="00771F3B">
        <w:rPr>
          <w:rFonts w:ascii="Times New Roman" w:hAnsi="Times New Roman"/>
          <w:sz w:val="24"/>
          <w:szCs w:val="24"/>
        </w:rPr>
        <w:t xml:space="preserve"> non </w:t>
      </w:r>
      <w:r w:rsidR="003E1CE9">
        <w:rPr>
          <w:rFonts w:ascii="Times New Roman" w:hAnsi="Times New Roman"/>
          <w:sz w:val="24"/>
          <w:szCs w:val="24"/>
        </w:rPr>
        <w:t>sono state svolte</w:t>
      </w:r>
      <w:r w:rsidRPr="00771F3B">
        <w:rPr>
          <w:rFonts w:ascii="Times New Roman" w:hAnsi="Times New Roman"/>
          <w:sz w:val="24"/>
          <w:szCs w:val="24"/>
        </w:rPr>
        <w:t xml:space="preserve"> con le modalità previste dal Contratto e/o dal</w:t>
      </w:r>
      <w:r w:rsidR="001216F9" w:rsidRPr="00771F3B">
        <w:rPr>
          <w:rFonts w:ascii="Times New Roman" w:hAnsi="Times New Roman"/>
          <w:sz w:val="24"/>
          <w:szCs w:val="24"/>
        </w:rPr>
        <w:t xml:space="preserve"> Bando di gara</w:t>
      </w:r>
      <w:r w:rsidR="00D7146C">
        <w:rPr>
          <w:rFonts w:ascii="Times New Roman" w:hAnsi="Times New Roman"/>
          <w:sz w:val="24"/>
          <w:szCs w:val="24"/>
        </w:rPr>
        <w:t>,</w:t>
      </w:r>
      <w:r w:rsidRPr="00771F3B">
        <w:rPr>
          <w:rFonts w:ascii="Times New Roman" w:hAnsi="Times New Roman"/>
          <w:sz w:val="24"/>
          <w:szCs w:val="24"/>
        </w:rPr>
        <w:t xml:space="preserve"> </w:t>
      </w:r>
      <w:r w:rsidR="00D7146C">
        <w:rPr>
          <w:rFonts w:ascii="Times New Roman" w:hAnsi="Times New Roman"/>
          <w:sz w:val="24"/>
          <w:szCs w:val="24"/>
        </w:rPr>
        <w:t>d</w:t>
      </w:r>
      <w:r w:rsidRPr="00771F3B">
        <w:rPr>
          <w:rFonts w:ascii="Times New Roman" w:hAnsi="Times New Roman"/>
          <w:sz w:val="24"/>
          <w:szCs w:val="24"/>
        </w:rPr>
        <w:t xml:space="preserve">all'offerta </w:t>
      </w:r>
      <w:r w:rsidR="00D7146C">
        <w:rPr>
          <w:rFonts w:ascii="Times New Roman" w:hAnsi="Times New Roman"/>
          <w:sz w:val="24"/>
          <w:szCs w:val="24"/>
        </w:rPr>
        <w:t xml:space="preserve">aggiudicata </w:t>
      </w:r>
      <w:r w:rsidRPr="00771F3B">
        <w:rPr>
          <w:rFonts w:ascii="Times New Roman" w:hAnsi="Times New Roman"/>
          <w:sz w:val="24"/>
          <w:szCs w:val="24"/>
        </w:rPr>
        <w:t xml:space="preserve">e relativi allegati (distribuzione non giornaliera; distribuzione non assistita; mancata consegna brochure informative e manifesto; mancato ritiro degli imballaggi, ecc.), </w:t>
      </w:r>
      <w:r w:rsidR="00D7146C" w:rsidRPr="00771F3B">
        <w:rPr>
          <w:rFonts w:ascii="Times New Roman" w:hAnsi="Times New Roman"/>
          <w:sz w:val="24"/>
          <w:szCs w:val="24"/>
        </w:rPr>
        <w:t xml:space="preserve">l'Organismo pagatore AGEA procederà </w:t>
      </w:r>
      <w:r w:rsidR="00D7146C">
        <w:rPr>
          <w:rFonts w:ascii="Times New Roman" w:hAnsi="Times New Roman"/>
          <w:sz w:val="24"/>
          <w:szCs w:val="24"/>
        </w:rPr>
        <w:t>-</w:t>
      </w:r>
      <w:r w:rsidRPr="00771F3B">
        <w:rPr>
          <w:rFonts w:ascii="Times New Roman" w:hAnsi="Times New Roman"/>
          <w:sz w:val="24"/>
          <w:szCs w:val="24"/>
        </w:rPr>
        <w:t>per ogni chilogrammo di prodotto irregolare</w:t>
      </w:r>
      <w:r w:rsidR="00D7146C">
        <w:rPr>
          <w:rFonts w:ascii="Times New Roman" w:hAnsi="Times New Roman"/>
          <w:sz w:val="24"/>
          <w:szCs w:val="24"/>
        </w:rPr>
        <w:t xml:space="preserve">- </w:t>
      </w:r>
      <w:r w:rsidRPr="00771F3B">
        <w:rPr>
          <w:rFonts w:ascii="Times New Roman" w:hAnsi="Times New Roman"/>
          <w:sz w:val="24"/>
          <w:szCs w:val="24"/>
        </w:rPr>
        <w:t xml:space="preserve"> a ridurre l’aiuto, a titolo di sanzione, per un importo pari al controvalore unitario del prodotto (C.P.), aumentato del Valore Unitario della Penale (V.P.) : </w:t>
      </w:r>
    </w:p>
    <w:p w:rsidR="009A4B30" w:rsidRPr="00B5461A" w:rsidRDefault="009A4B30" w:rsidP="009A4B30">
      <w:pPr>
        <w:pStyle w:val="WW-Corpodeltesto2"/>
        <w:autoSpaceDE/>
        <w:rPr>
          <w:rFonts w:ascii="Times New Roman" w:hAnsi="Times New Roman"/>
          <w:sz w:val="16"/>
          <w:szCs w:val="16"/>
        </w:rPr>
      </w:pPr>
    </w:p>
    <w:p w:rsidR="009A4B30" w:rsidRPr="00771F3B" w:rsidRDefault="009A4B30" w:rsidP="009A4B30">
      <w:pPr>
        <w:pStyle w:val="WW-Corpodeltesto2"/>
        <w:autoSpaceDE/>
        <w:ind w:firstLine="900"/>
        <w:rPr>
          <w:rFonts w:ascii="Times New Roman" w:hAnsi="Times New Roman"/>
          <w:b/>
          <w:bCs/>
          <w:sz w:val="24"/>
          <w:szCs w:val="24"/>
        </w:rPr>
      </w:pPr>
      <w:r w:rsidRPr="00771F3B">
        <w:rPr>
          <w:rFonts w:ascii="Times New Roman" w:hAnsi="Times New Roman"/>
          <w:b/>
          <w:bCs/>
          <w:sz w:val="24"/>
          <w:szCs w:val="24"/>
        </w:rPr>
        <w:t xml:space="preserve">SANZIONE = (C.P + V.P.) x kg di prodotto non riconosciuto </w:t>
      </w:r>
    </w:p>
    <w:p w:rsidR="009A4B30" w:rsidRPr="00B5461A" w:rsidRDefault="009A4B30" w:rsidP="009A4B30">
      <w:pPr>
        <w:pStyle w:val="WW-Corpodeltesto2"/>
        <w:autoSpaceDE/>
        <w:rPr>
          <w:rFonts w:ascii="Times New Roman" w:hAnsi="Times New Roman"/>
          <w:sz w:val="16"/>
          <w:szCs w:val="16"/>
        </w:rPr>
      </w:pPr>
      <w:r w:rsidRPr="00B5461A">
        <w:rPr>
          <w:rFonts w:ascii="Times New Roman" w:hAnsi="Times New Roman"/>
          <w:sz w:val="16"/>
          <w:szCs w:val="16"/>
        </w:rPr>
        <w:t xml:space="preserve"> </w:t>
      </w:r>
    </w:p>
    <w:p w:rsidR="009A4B30" w:rsidRPr="00771F3B" w:rsidRDefault="009A4B30" w:rsidP="009A4B30">
      <w:pPr>
        <w:pStyle w:val="WW-Corpodeltesto2"/>
        <w:autoSpaceDE/>
        <w:ind w:left="900"/>
        <w:rPr>
          <w:rFonts w:ascii="Times New Roman" w:hAnsi="Times New Roman"/>
          <w:sz w:val="24"/>
          <w:szCs w:val="24"/>
        </w:rPr>
      </w:pPr>
      <w:r w:rsidRPr="00771F3B">
        <w:rPr>
          <w:rFonts w:ascii="Times New Roman" w:hAnsi="Times New Roman"/>
          <w:sz w:val="24"/>
          <w:szCs w:val="24"/>
        </w:rPr>
        <w:t xml:space="preserve">Modalità di calcolo: </w:t>
      </w:r>
    </w:p>
    <w:p w:rsidR="009A4B30" w:rsidRPr="00771F3B" w:rsidRDefault="009A4B30" w:rsidP="00593A40">
      <w:pPr>
        <w:pStyle w:val="WW-Corpodeltesto2"/>
        <w:numPr>
          <w:ilvl w:val="0"/>
          <w:numId w:val="20"/>
        </w:numPr>
        <w:autoSpaceDE/>
        <w:rPr>
          <w:rFonts w:ascii="Times New Roman" w:hAnsi="Times New Roman"/>
          <w:sz w:val="24"/>
          <w:szCs w:val="24"/>
        </w:rPr>
      </w:pPr>
      <w:r w:rsidRPr="00771F3B">
        <w:rPr>
          <w:rFonts w:ascii="Times New Roman" w:hAnsi="Times New Roman"/>
          <w:b/>
          <w:bCs/>
          <w:sz w:val="24"/>
          <w:szCs w:val="24"/>
        </w:rPr>
        <w:t>Controvalore Unitario</w:t>
      </w:r>
      <w:r w:rsidRPr="00771F3B">
        <w:rPr>
          <w:rFonts w:ascii="Times New Roman" w:hAnsi="Times New Roman"/>
          <w:sz w:val="24"/>
          <w:szCs w:val="24"/>
        </w:rPr>
        <w:t xml:space="preserve"> </w:t>
      </w:r>
      <w:r w:rsidRPr="00771F3B">
        <w:rPr>
          <w:rFonts w:ascii="Times New Roman" w:hAnsi="Times New Roman"/>
          <w:b/>
          <w:bCs/>
          <w:sz w:val="24"/>
          <w:szCs w:val="24"/>
        </w:rPr>
        <w:t>Prodotto</w:t>
      </w:r>
      <w:r w:rsidRPr="00771F3B">
        <w:rPr>
          <w:rFonts w:ascii="Times New Roman" w:hAnsi="Times New Roman"/>
          <w:sz w:val="24"/>
          <w:szCs w:val="24"/>
        </w:rPr>
        <w:t xml:space="preserve"> (</w:t>
      </w:r>
      <w:r w:rsidRPr="00771F3B">
        <w:rPr>
          <w:rFonts w:ascii="Times New Roman" w:hAnsi="Times New Roman"/>
          <w:b/>
          <w:bCs/>
          <w:sz w:val="24"/>
          <w:szCs w:val="24"/>
        </w:rPr>
        <w:t xml:space="preserve">C.P.) </w:t>
      </w:r>
      <w:r w:rsidRPr="00771F3B">
        <w:rPr>
          <w:rFonts w:ascii="Times New Roman" w:hAnsi="Times New Roman"/>
          <w:sz w:val="24"/>
          <w:szCs w:val="24"/>
        </w:rPr>
        <w:t>(€/kg)</w:t>
      </w:r>
      <w:r w:rsidRPr="00771F3B">
        <w:rPr>
          <w:rFonts w:ascii="Times New Roman" w:hAnsi="Times New Roman"/>
          <w:b/>
          <w:bCs/>
          <w:sz w:val="24"/>
          <w:szCs w:val="24"/>
        </w:rPr>
        <w:t xml:space="preserve"> = </w:t>
      </w:r>
      <w:r w:rsidRPr="00771F3B">
        <w:rPr>
          <w:rFonts w:ascii="Times New Roman" w:hAnsi="Times New Roman"/>
          <w:sz w:val="24"/>
          <w:szCs w:val="24"/>
        </w:rPr>
        <w:t xml:space="preserve">Valore Economico dell'Offerta Approvata / kg di prodotto dell’offerta approvata. </w:t>
      </w:r>
    </w:p>
    <w:p w:rsidR="009A4B30" w:rsidRPr="00B5461A" w:rsidRDefault="009A4B30" w:rsidP="009A4B30">
      <w:pPr>
        <w:pStyle w:val="WW-Corpodeltesto2"/>
        <w:autoSpaceDE/>
        <w:ind w:left="900" w:firstLine="60"/>
        <w:rPr>
          <w:rFonts w:ascii="Times New Roman" w:hAnsi="Times New Roman"/>
          <w:b/>
          <w:bCs/>
          <w:sz w:val="16"/>
          <w:szCs w:val="16"/>
        </w:rPr>
      </w:pPr>
    </w:p>
    <w:p w:rsidR="009A4B30" w:rsidRPr="00771F3B" w:rsidRDefault="009A4B30" w:rsidP="00593A40">
      <w:pPr>
        <w:pStyle w:val="WW-Corpodeltesto2"/>
        <w:numPr>
          <w:ilvl w:val="0"/>
          <w:numId w:val="20"/>
        </w:numPr>
        <w:autoSpaceDE/>
        <w:rPr>
          <w:rFonts w:ascii="Times New Roman" w:hAnsi="Times New Roman"/>
          <w:sz w:val="24"/>
          <w:szCs w:val="24"/>
        </w:rPr>
      </w:pPr>
      <w:r w:rsidRPr="00771F3B">
        <w:rPr>
          <w:rFonts w:ascii="Times New Roman" w:hAnsi="Times New Roman"/>
          <w:b/>
          <w:bCs/>
          <w:sz w:val="24"/>
          <w:szCs w:val="24"/>
        </w:rPr>
        <w:t>Valore Unitario della Penale</w:t>
      </w:r>
      <w:r w:rsidRPr="00771F3B">
        <w:rPr>
          <w:rFonts w:ascii="Times New Roman" w:hAnsi="Times New Roman"/>
          <w:sz w:val="24"/>
          <w:szCs w:val="24"/>
        </w:rPr>
        <w:t>:</w:t>
      </w:r>
      <w:r w:rsidRPr="00771F3B">
        <w:rPr>
          <w:rFonts w:ascii="Times New Roman" w:hAnsi="Times New Roman"/>
          <w:b/>
          <w:bCs/>
          <w:sz w:val="24"/>
          <w:szCs w:val="24"/>
        </w:rPr>
        <w:t xml:space="preserve"> (V.P.) </w:t>
      </w:r>
      <w:r w:rsidRPr="00771F3B">
        <w:rPr>
          <w:rFonts w:ascii="Times New Roman" w:hAnsi="Times New Roman"/>
          <w:sz w:val="24"/>
          <w:szCs w:val="24"/>
        </w:rPr>
        <w:t>(€/kg)</w:t>
      </w:r>
      <w:r w:rsidRPr="00771F3B">
        <w:rPr>
          <w:rFonts w:ascii="Times New Roman" w:hAnsi="Times New Roman"/>
          <w:b/>
          <w:bCs/>
          <w:sz w:val="24"/>
          <w:szCs w:val="24"/>
        </w:rPr>
        <w:t xml:space="preserve"> = </w:t>
      </w:r>
      <w:r w:rsidRPr="00771F3B">
        <w:rPr>
          <w:rFonts w:ascii="Times New Roman" w:hAnsi="Times New Roman"/>
          <w:sz w:val="24"/>
          <w:szCs w:val="24"/>
        </w:rPr>
        <w:t>Valore della</w:t>
      </w:r>
      <w:r w:rsidRPr="00771F3B">
        <w:rPr>
          <w:rFonts w:ascii="Times New Roman" w:hAnsi="Times New Roman"/>
          <w:b/>
          <w:bCs/>
          <w:sz w:val="24"/>
          <w:szCs w:val="24"/>
        </w:rPr>
        <w:t xml:space="preserve"> </w:t>
      </w:r>
      <w:r w:rsidRPr="00771F3B">
        <w:rPr>
          <w:rFonts w:ascii="Times New Roman" w:hAnsi="Times New Roman"/>
          <w:sz w:val="24"/>
          <w:szCs w:val="24"/>
        </w:rPr>
        <w:t xml:space="preserve">fidejussione di buona esecuzione / kg di prodotto presente nell’Offerta Approvata. </w:t>
      </w:r>
    </w:p>
    <w:p w:rsidR="009A4B30" w:rsidRPr="00771F3B" w:rsidRDefault="009A4B30" w:rsidP="009A4B30">
      <w:pPr>
        <w:pStyle w:val="WW-Corpodeltesto2"/>
        <w:autoSpaceDE/>
        <w:spacing w:before="120"/>
        <w:ind w:left="720"/>
        <w:rPr>
          <w:rFonts w:ascii="Times New Roman" w:hAnsi="Times New Roman"/>
          <w:sz w:val="24"/>
          <w:szCs w:val="24"/>
        </w:rPr>
      </w:pPr>
      <w:r w:rsidRPr="00771F3B">
        <w:rPr>
          <w:rFonts w:ascii="Times New Roman" w:hAnsi="Times New Roman"/>
          <w:sz w:val="24"/>
          <w:szCs w:val="24"/>
        </w:rPr>
        <w:t>L’eventuale reintegro dei quantitativi non riconosciuti, attraverso somministrazioni aggiuntive, compensa la parte di sanzione corrispondente al controvalore del prodotto, ma resta a carico dell’aggiudicatario l’applicazione della penale.</w:t>
      </w:r>
    </w:p>
    <w:p w:rsidR="009A4B30" w:rsidRPr="00771F3B" w:rsidRDefault="009A4B30" w:rsidP="009A4B30">
      <w:pPr>
        <w:pStyle w:val="WW-Corpodeltesto2"/>
        <w:autoSpaceDE/>
        <w:spacing w:before="120"/>
        <w:ind w:left="720"/>
        <w:rPr>
          <w:rFonts w:ascii="Times New Roman" w:hAnsi="Times New Roman"/>
          <w:sz w:val="24"/>
          <w:szCs w:val="24"/>
        </w:rPr>
      </w:pPr>
      <w:r w:rsidRPr="00771F3B">
        <w:rPr>
          <w:rFonts w:ascii="Times New Roman" w:hAnsi="Times New Roman"/>
          <w:sz w:val="24"/>
          <w:szCs w:val="24"/>
        </w:rPr>
        <w:t xml:space="preserve">L’accertamento delle non conformità comporta che il quantitativo di frutta consegnata alla scuola , nel periodo in cui è stata accertata l’inadempienza (nei casi più gravi – per ciascuna scuola - può essere riferito a tutto il quantitativo consegnato nell’intero periodo di distribuzione), sarà oggetto di applicazione della </w:t>
      </w:r>
      <w:r w:rsidRPr="00771F3B">
        <w:rPr>
          <w:rFonts w:ascii="Times New Roman" w:hAnsi="Times New Roman"/>
          <w:bCs/>
          <w:sz w:val="24"/>
          <w:szCs w:val="24"/>
        </w:rPr>
        <w:t>sanzione</w:t>
      </w:r>
      <w:r w:rsidRPr="00771F3B">
        <w:rPr>
          <w:rFonts w:ascii="Times New Roman" w:hAnsi="Times New Roman"/>
          <w:sz w:val="24"/>
          <w:szCs w:val="24"/>
        </w:rPr>
        <w:t xml:space="preserve"> o della sola </w:t>
      </w:r>
      <w:r w:rsidRPr="00771F3B">
        <w:rPr>
          <w:rFonts w:ascii="Times New Roman" w:hAnsi="Times New Roman"/>
          <w:bCs/>
          <w:sz w:val="24"/>
          <w:szCs w:val="24"/>
        </w:rPr>
        <w:t>penale</w:t>
      </w:r>
      <w:r w:rsidRPr="00771F3B">
        <w:rPr>
          <w:rFonts w:ascii="Times New Roman" w:hAnsi="Times New Roman"/>
          <w:sz w:val="24"/>
          <w:szCs w:val="24"/>
        </w:rPr>
        <w:t xml:space="preserve"> nelle modalità descritte.</w:t>
      </w:r>
    </w:p>
    <w:p w:rsidR="009A4B30" w:rsidRDefault="009A4B30" w:rsidP="009A4B30">
      <w:pPr>
        <w:autoSpaceDE w:val="0"/>
        <w:spacing w:before="120" w:after="0"/>
        <w:ind w:left="720"/>
        <w:rPr>
          <w:rFonts w:ascii="Times New Roman" w:hAnsi="Times New Roman"/>
          <w:sz w:val="24"/>
          <w:szCs w:val="24"/>
          <w:lang w:eastAsia="it-IT"/>
        </w:rPr>
      </w:pPr>
      <w:r w:rsidRPr="00771F3B">
        <w:rPr>
          <w:rFonts w:ascii="Times New Roman" w:hAnsi="Times New Roman"/>
          <w:sz w:val="24"/>
          <w:szCs w:val="24"/>
          <w:lang w:eastAsia="it-IT"/>
        </w:rPr>
        <w:t xml:space="preserve">Si specificano di seguito, per le irregolarità che danno luogo all’applicazione della </w:t>
      </w:r>
      <w:r w:rsidRPr="00771F3B">
        <w:rPr>
          <w:rFonts w:ascii="Times New Roman" w:hAnsi="Times New Roman"/>
          <w:bCs/>
          <w:sz w:val="24"/>
          <w:szCs w:val="24"/>
          <w:lang w:eastAsia="it-IT"/>
        </w:rPr>
        <w:t>sola penale</w:t>
      </w:r>
      <w:r w:rsidR="005143DA">
        <w:rPr>
          <w:rFonts w:ascii="Times New Roman" w:hAnsi="Times New Roman"/>
          <w:bCs/>
          <w:sz w:val="24"/>
          <w:szCs w:val="24"/>
          <w:lang w:eastAsia="it-IT"/>
        </w:rPr>
        <w:t xml:space="preserve"> (VP)</w:t>
      </w:r>
      <w:r w:rsidRPr="00771F3B">
        <w:rPr>
          <w:rFonts w:ascii="Times New Roman" w:hAnsi="Times New Roman"/>
          <w:sz w:val="24"/>
          <w:szCs w:val="24"/>
          <w:lang w:eastAsia="it-IT"/>
        </w:rPr>
        <w:t>, le modalità di calcolo delle quantità di prodotto da utilizzare ai fini della determinazione della penale stessa:</w:t>
      </w:r>
    </w:p>
    <w:p w:rsidR="00883132" w:rsidRPr="00771F3B" w:rsidRDefault="00883132" w:rsidP="009A4B30">
      <w:pPr>
        <w:autoSpaceDE w:val="0"/>
        <w:spacing w:before="120" w:after="0"/>
        <w:ind w:left="720"/>
        <w:rPr>
          <w:rFonts w:ascii="Times New Roman" w:hAnsi="Times New Roman"/>
          <w:sz w:val="24"/>
          <w:szCs w:val="24"/>
          <w:lang w:eastAsia="it-IT"/>
        </w:rPr>
      </w:pPr>
    </w:p>
    <w:p w:rsidR="009A4B30" w:rsidRPr="00771F3B" w:rsidRDefault="009A4B30" w:rsidP="00593A40">
      <w:pPr>
        <w:numPr>
          <w:ilvl w:val="0"/>
          <w:numId w:val="22"/>
        </w:numPr>
        <w:spacing w:before="0" w:after="0"/>
        <w:rPr>
          <w:rFonts w:ascii="Times New Roman" w:hAnsi="Times New Roman"/>
          <w:sz w:val="24"/>
          <w:szCs w:val="24"/>
          <w:lang w:eastAsia="it-IT"/>
        </w:rPr>
      </w:pPr>
      <w:r w:rsidRPr="00771F3B">
        <w:rPr>
          <w:rFonts w:ascii="Times New Roman" w:hAnsi="Times New Roman"/>
          <w:sz w:val="24"/>
          <w:szCs w:val="24"/>
          <w:u w:val="single"/>
          <w:lang w:eastAsia="it-IT"/>
        </w:rPr>
        <w:lastRenderedPageBreak/>
        <w:t>Mancato r</w:t>
      </w:r>
      <w:r w:rsidR="005143DA">
        <w:rPr>
          <w:rFonts w:ascii="Times New Roman" w:hAnsi="Times New Roman"/>
          <w:sz w:val="24"/>
          <w:szCs w:val="24"/>
          <w:u w:val="single"/>
          <w:lang w:eastAsia="it-IT"/>
        </w:rPr>
        <w:t>itiro degli imballaggi (cassette di cartone)</w:t>
      </w:r>
      <w:r w:rsidRPr="00771F3B">
        <w:rPr>
          <w:rFonts w:ascii="Times New Roman" w:hAnsi="Times New Roman"/>
          <w:sz w:val="24"/>
          <w:szCs w:val="24"/>
          <w:u w:val="single"/>
          <w:lang w:eastAsia="it-IT"/>
        </w:rPr>
        <w:t>:</w:t>
      </w:r>
      <w:r w:rsidRPr="00771F3B">
        <w:rPr>
          <w:rFonts w:ascii="Times New Roman" w:hAnsi="Times New Roman"/>
          <w:sz w:val="24"/>
          <w:szCs w:val="24"/>
          <w:lang w:eastAsia="it-IT"/>
        </w:rPr>
        <w:t xml:space="preserve"> sono considerati ai fini del calcolo della penale tutti i quantitativi di prodotto consegnati  nella data dell’accertamento dell’irregolarità da parte degli agenti delegati dall’AGEA. </w:t>
      </w:r>
    </w:p>
    <w:p w:rsidR="009A4B30" w:rsidRPr="00771F3B" w:rsidRDefault="005143DA" w:rsidP="00593A40">
      <w:pPr>
        <w:numPr>
          <w:ilvl w:val="0"/>
          <w:numId w:val="22"/>
        </w:numPr>
        <w:spacing w:before="0" w:after="0"/>
        <w:rPr>
          <w:rFonts w:ascii="Times New Roman" w:hAnsi="Times New Roman"/>
          <w:sz w:val="24"/>
          <w:szCs w:val="24"/>
          <w:lang w:eastAsia="it-IT"/>
        </w:rPr>
      </w:pPr>
      <w:r w:rsidRPr="005143DA">
        <w:rPr>
          <w:rFonts w:ascii="Times New Roman" w:hAnsi="Times New Roman"/>
          <w:sz w:val="24"/>
          <w:szCs w:val="24"/>
          <w:u w:val="single"/>
          <w:lang w:eastAsia="it-IT"/>
        </w:rPr>
        <w:t xml:space="preserve">Distribuzione non </w:t>
      </w:r>
      <w:r w:rsidR="009A4B30" w:rsidRPr="005143DA">
        <w:rPr>
          <w:rFonts w:ascii="Times New Roman" w:hAnsi="Times New Roman"/>
          <w:sz w:val="24"/>
          <w:szCs w:val="24"/>
          <w:u w:val="single"/>
          <w:lang w:eastAsia="it-IT"/>
        </w:rPr>
        <w:t xml:space="preserve"> effettuata secondo le modalità previste nel</w:t>
      </w:r>
      <w:r w:rsidR="001216F9" w:rsidRPr="005143DA">
        <w:rPr>
          <w:rFonts w:ascii="Times New Roman" w:hAnsi="Times New Roman"/>
          <w:sz w:val="24"/>
          <w:szCs w:val="24"/>
          <w:u w:val="single"/>
          <w:lang w:eastAsia="it-IT"/>
        </w:rPr>
        <w:t xml:space="preserve"> bando di gara</w:t>
      </w:r>
      <w:r w:rsidR="009A4B30" w:rsidRPr="005143DA">
        <w:rPr>
          <w:rFonts w:ascii="Times New Roman" w:hAnsi="Times New Roman"/>
          <w:sz w:val="24"/>
          <w:szCs w:val="24"/>
          <w:u w:val="single"/>
          <w:lang w:eastAsia="it-IT"/>
        </w:rPr>
        <w:t xml:space="preserve"> (assenza elementi distintivi dei promoter ecc.)</w:t>
      </w:r>
      <w:r w:rsidR="009A4B30" w:rsidRPr="00771F3B">
        <w:rPr>
          <w:rFonts w:ascii="Times New Roman" w:hAnsi="Times New Roman"/>
          <w:sz w:val="24"/>
          <w:szCs w:val="24"/>
          <w:lang w:eastAsia="it-IT"/>
        </w:rPr>
        <w:t>:  sono considerati ai fini del calcolo della penale tutti i quantitativi di prodotto consegnati  nella data dell’accertamento dell’irregolarità da parte degli agenti delegati dall’AGEA</w:t>
      </w:r>
      <w:r w:rsidR="009A4B30" w:rsidRPr="00771F3B">
        <w:rPr>
          <w:rFonts w:ascii="Times New Roman" w:hAnsi="Times New Roman"/>
          <w:color w:val="00B050"/>
          <w:sz w:val="24"/>
          <w:szCs w:val="24"/>
          <w:lang w:eastAsia="it-IT"/>
        </w:rPr>
        <w:t>.</w:t>
      </w:r>
      <w:r w:rsidR="009A4B30" w:rsidRPr="00771F3B">
        <w:rPr>
          <w:rFonts w:ascii="Times New Roman" w:hAnsi="Times New Roman"/>
          <w:b/>
          <w:color w:val="FF0000"/>
          <w:sz w:val="24"/>
          <w:szCs w:val="24"/>
          <w:lang w:eastAsia="it-IT"/>
        </w:rPr>
        <w:t xml:space="preserve"> </w:t>
      </w:r>
    </w:p>
    <w:p w:rsidR="009A4B30" w:rsidRPr="00771F3B" w:rsidRDefault="009A4B30" w:rsidP="00593A40">
      <w:pPr>
        <w:numPr>
          <w:ilvl w:val="0"/>
          <w:numId w:val="22"/>
        </w:numPr>
        <w:spacing w:before="0" w:after="0"/>
        <w:rPr>
          <w:rFonts w:ascii="Times New Roman" w:hAnsi="Times New Roman"/>
          <w:sz w:val="24"/>
          <w:szCs w:val="24"/>
          <w:lang w:eastAsia="it-IT"/>
        </w:rPr>
      </w:pPr>
      <w:r w:rsidRPr="00771F3B">
        <w:rPr>
          <w:rFonts w:ascii="Times New Roman" w:hAnsi="Times New Roman"/>
          <w:sz w:val="24"/>
          <w:szCs w:val="24"/>
          <w:u w:val="single"/>
          <w:lang w:eastAsia="it-IT"/>
        </w:rPr>
        <w:t xml:space="preserve">Altre irregolarità di lieve entità: </w:t>
      </w:r>
      <w:r w:rsidRPr="00771F3B">
        <w:rPr>
          <w:rFonts w:ascii="Times New Roman" w:hAnsi="Times New Roman"/>
          <w:sz w:val="24"/>
          <w:szCs w:val="24"/>
          <w:lang w:eastAsia="it-IT"/>
        </w:rPr>
        <w:t> i quantitativi di prodotto da utilizzare per il calcolo della penale saranno definiti in relazione alla portata dell’irregolarità riscontrata.</w:t>
      </w:r>
    </w:p>
    <w:p w:rsidR="009A4B30" w:rsidRPr="00771F3B" w:rsidRDefault="009A4B30" w:rsidP="009A4B30">
      <w:pPr>
        <w:spacing w:before="0" w:after="0"/>
        <w:ind w:left="360"/>
        <w:rPr>
          <w:rFonts w:ascii="Times New Roman" w:hAnsi="Times New Roman"/>
          <w:sz w:val="24"/>
          <w:szCs w:val="24"/>
          <w:lang w:eastAsia="it-IT"/>
        </w:rPr>
      </w:pPr>
    </w:p>
    <w:p w:rsidR="009A4B30" w:rsidRPr="00771F3B" w:rsidRDefault="009A4B30" w:rsidP="009A4B30">
      <w:pPr>
        <w:autoSpaceDE w:val="0"/>
        <w:spacing w:before="0" w:after="0"/>
        <w:ind w:left="720"/>
        <w:rPr>
          <w:rFonts w:ascii="Times New Roman" w:hAnsi="Times New Roman"/>
          <w:sz w:val="24"/>
          <w:szCs w:val="24"/>
          <w:lang w:eastAsia="it-IT"/>
        </w:rPr>
      </w:pPr>
      <w:r w:rsidRPr="00771F3B">
        <w:rPr>
          <w:rFonts w:ascii="Times New Roman" w:hAnsi="Times New Roman"/>
          <w:sz w:val="24"/>
          <w:szCs w:val="24"/>
          <w:lang w:eastAsia="it-IT"/>
        </w:rPr>
        <w:t xml:space="preserve">Si specificano di seguito, per le irregolarità che danno luogo all’applicazione della </w:t>
      </w:r>
      <w:r w:rsidRPr="00771F3B">
        <w:rPr>
          <w:rFonts w:ascii="Times New Roman" w:hAnsi="Times New Roman"/>
          <w:bCs/>
          <w:sz w:val="24"/>
          <w:szCs w:val="24"/>
          <w:lang w:eastAsia="it-IT"/>
        </w:rPr>
        <w:t>sanzione</w:t>
      </w:r>
      <w:r w:rsidRPr="00771F3B">
        <w:rPr>
          <w:rFonts w:ascii="Times New Roman" w:hAnsi="Times New Roman"/>
          <w:sz w:val="24"/>
          <w:szCs w:val="24"/>
          <w:lang w:eastAsia="it-IT"/>
        </w:rPr>
        <w:t xml:space="preserve"> (CP+VP), le modalità di calcolo delle quantità di prodotto da utilizzare ai fini della determinazione della sanzione stessa:</w:t>
      </w:r>
    </w:p>
    <w:p w:rsidR="009A4B30" w:rsidRPr="00771F3B" w:rsidRDefault="009A4B30" w:rsidP="009A4B30">
      <w:pPr>
        <w:autoSpaceDE w:val="0"/>
        <w:spacing w:before="0" w:after="0"/>
        <w:ind w:left="720"/>
        <w:rPr>
          <w:rFonts w:ascii="Times New Roman" w:hAnsi="Times New Roman"/>
          <w:sz w:val="24"/>
          <w:szCs w:val="24"/>
          <w:lang w:eastAsia="it-IT"/>
        </w:rPr>
      </w:pPr>
    </w:p>
    <w:p w:rsidR="009A4B30" w:rsidRPr="005F0049" w:rsidRDefault="009A4B30" w:rsidP="005F0049">
      <w:pPr>
        <w:pStyle w:val="Paragrafoelenco"/>
        <w:numPr>
          <w:ilvl w:val="0"/>
          <w:numId w:val="22"/>
        </w:numPr>
        <w:spacing w:before="0" w:after="0"/>
        <w:rPr>
          <w:rFonts w:ascii="Times New Roman" w:hAnsi="Times New Roman"/>
          <w:b/>
          <w:sz w:val="24"/>
          <w:szCs w:val="24"/>
          <w:lang w:eastAsia="it-IT"/>
        </w:rPr>
      </w:pPr>
      <w:r w:rsidRPr="005F0049">
        <w:rPr>
          <w:rFonts w:ascii="Times New Roman" w:hAnsi="Times New Roman"/>
          <w:sz w:val="24"/>
          <w:szCs w:val="24"/>
          <w:u w:val="single"/>
          <w:lang w:eastAsia="it-IT"/>
        </w:rPr>
        <w:t>Consegne non giornaliere</w:t>
      </w:r>
      <w:r w:rsidRPr="005F0049">
        <w:rPr>
          <w:rFonts w:ascii="Times New Roman" w:hAnsi="Times New Roman"/>
          <w:sz w:val="24"/>
          <w:szCs w:val="24"/>
          <w:lang w:eastAsia="it-IT"/>
        </w:rPr>
        <w:t xml:space="preserve"> (prodotti consegnati alla scuola in giorni antecedenti a quello della effettiva distribuzione senza autorizzazione del Dirigente Scolastico): sono considerati ai fini del calcolo della sanzione tutti i quantitativi di prodotto consegnati in anticipo (</w:t>
      </w:r>
      <w:r w:rsidR="005F0049" w:rsidRPr="005F0049">
        <w:rPr>
          <w:rFonts w:ascii="Times New Roman" w:hAnsi="Times New Roman"/>
          <w:b/>
          <w:sz w:val="24"/>
          <w:szCs w:val="24"/>
          <w:lang w:eastAsia="it-IT"/>
        </w:rPr>
        <w:t>ad eccezione dei frutti non deteriorabili come meglio specificato nel bando di gara).</w:t>
      </w:r>
    </w:p>
    <w:p w:rsidR="009A4B30" w:rsidRPr="00771F3B" w:rsidRDefault="009A4B30" w:rsidP="005F0049">
      <w:pPr>
        <w:numPr>
          <w:ilvl w:val="0"/>
          <w:numId w:val="22"/>
        </w:numPr>
        <w:spacing w:before="0" w:after="0"/>
        <w:rPr>
          <w:rFonts w:ascii="Times New Roman" w:hAnsi="Times New Roman"/>
          <w:sz w:val="24"/>
          <w:szCs w:val="24"/>
          <w:lang w:eastAsia="it-IT"/>
        </w:rPr>
      </w:pPr>
      <w:r w:rsidRPr="00771F3B">
        <w:rPr>
          <w:rFonts w:ascii="Times New Roman" w:hAnsi="Times New Roman"/>
          <w:sz w:val="24"/>
          <w:szCs w:val="24"/>
          <w:u w:val="single"/>
          <w:lang w:eastAsia="it-IT"/>
        </w:rPr>
        <w:t xml:space="preserve">Mancate consegne di prodotto rispetto all’offerta </w:t>
      </w:r>
      <w:r w:rsidR="00350EDD">
        <w:rPr>
          <w:rFonts w:ascii="Times New Roman" w:hAnsi="Times New Roman"/>
          <w:sz w:val="24"/>
          <w:szCs w:val="24"/>
          <w:u w:val="single"/>
          <w:lang w:eastAsia="it-IT"/>
        </w:rPr>
        <w:t xml:space="preserve">tecnica </w:t>
      </w:r>
      <w:r w:rsidRPr="00771F3B">
        <w:rPr>
          <w:rFonts w:ascii="Times New Roman" w:hAnsi="Times New Roman"/>
          <w:sz w:val="24"/>
          <w:szCs w:val="24"/>
          <w:u w:val="single"/>
          <w:lang w:eastAsia="it-IT"/>
        </w:rPr>
        <w:t>aggiudicata o mancato raggiungimento del numero minimo di giornate di consegna</w:t>
      </w:r>
      <w:r w:rsidR="005F0049">
        <w:rPr>
          <w:rFonts w:ascii="Times New Roman" w:hAnsi="Times New Roman"/>
          <w:sz w:val="24"/>
          <w:szCs w:val="24"/>
          <w:u w:val="single"/>
          <w:lang w:eastAsia="it-IT"/>
        </w:rPr>
        <w:t xml:space="preserve"> </w:t>
      </w:r>
      <w:r w:rsidR="005F0049" w:rsidRPr="005F0049">
        <w:rPr>
          <w:rFonts w:ascii="Times New Roman" w:hAnsi="Times New Roman"/>
          <w:sz w:val="24"/>
          <w:szCs w:val="24"/>
          <w:lang w:eastAsia="it-IT"/>
        </w:rPr>
        <w:t>(</w:t>
      </w:r>
      <w:r w:rsidR="005F0049">
        <w:rPr>
          <w:rFonts w:ascii="Times New Roman" w:hAnsi="Times New Roman"/>
          <w:b/>
          <w:sz w:val="24"/>
          <w:szCs w:val="24"/>
          <w:lang w:eastAsia="it-IT"/>
        </w:rPr>
        <w:t>infrazione grave</w:t>
      </w:r>
      <w:r w:rsidR="005F0049" w:rsidRPr="005F0049">
        <w:rPr>
          <w:rFonts w:ascii="Times New Roman" w:hAnsi="Times New Roman"/>
          <w:sz w:val="24"/>
          <w:szCs w:val="24"/>
          <w:lang w:eastAsia="it-IT"/>
        </w:rPr>
        <w:t>)</w:t>
      </w:r>
      <w:r w:rsidRPr="005F0049">
        <w:rPr>
          <w:rFonts w:ascii="Times New Roman" w:hAnsi="Times New Roman"/>
          <w:sz w:val="24"/>
          <w:szCs w:val="24"/>
          <w:lang w:eastAsia="it-IT"/>
        </w:rPr>
        <w:t>:</w:t>
      </w:r>
      <w:r w:rsidRPr="00771F3B">
        <w:rPr>
          <w:rFonts w:ascii="Times New Roman" w:hAnsi="Times New Roman"/>
          <w:sz w:val="24"/>
          <w:szCs w:val="24"/>
          <w:lang w:eastAsia="it-IT"/>
        </w:rPr>
        <w:t xml:space="preserve"> sono considerati ai fini della sanzione  tutti i quantitativi di prodotto non consegnato, calcolato sulla base del numero di alunni presenti nella scuola moltiplicato per il peso della razione minima prevista per lo specifico prodotto per </w:t>
      </w:r>
      <w:r w:rsidR="00350EDD">
        <w:rPr>
          <w:rFonts w:ascii="Times New Roman" w:hAnsi="Times New Roman"/>
          <w:sz w:val="24"/>
          <w:szCs w:val="24"/>
          <w:lang w:eastAsia="it-IT"/>
        </w:rPr>
        <w:t>ogni  alunno,</w:t>
      </w:r>
      <w:r w:rsidR="00350EDD" w:rsidRPr="00350EDD">
        <w:rPr>
          <w:rFonts w:ascii="Times New Roman" w:hAnsi="Times New Roman"/>
          <w:sz w:val="24"/>
          <w:szCs w:val="24"/>
          <w:lang w:eastAsia="it-IT"/>
        </w:rPr>
        <w:t xml:space="preserve"> </w:t>
      </w:r>
      <w:r w:rsidR="00350EDD">
        <w:rPr>
          <w:rFonts w:ascii="Times New Roman" w:hAnsi="Times New Roman"/>
          <w:sz w:val="24"/>
          <w:szCs w:val="24"/>
          <w:lang w:eastAsia="it-IT"/>
        </w:rPr>
        <w:t>a cui verrà sommato l’importo previsto della sanzione forfettaria.</w:t>
      </w:r>
    </w:p>
    <w:p w:rsidR="009A4B30" w:rsidRPr="00771F3B" w:rsidRDefault="009A4B30" w:rsidP="005F0049">
      <w:pPr>
        <w:numPr>
          <w:ilvl w:val="0"/>
          <w:numId w:val="22"/>
        </w:numPr>
        <w:spacing w:before="0" w:after="0"/>
        <w:rPr>
          <w:rFonts w:ascii="Times New Roman" w:hAnsi="Times New Roman"/>
          <w:sz w:val="24"/>
          <w:szCs w:val="24"/>
          <w:lang w:eastAsia="it-IT"/>
        </w:rPr>
      </w:pPr>
      <w:r w:rsidRPr="00771F3B">
        <w:rPr>
          <w:rFonts w:ascii="Times New Roman" w:hAnsi="Times New Roman"/>
          <w:sz w:val="24"/>
          <w:szCs w:val="24"/>
          <w:u w:val="single"/>
          <w:lang w:eastAsia="it-IT"/>
        </w:rPr>
        <w:t>Consegna di porzioni di prodotto inferiori al peso minimo consentito</w:t>
      </w:r>
      <w:r w:rsidR="005F0049">
        <w:rPr>
          <w:rFonts w:ascii="Times New Roman" w:hAnsi="Times New Roman"/>
          <w:sz w:val="24"/>
          <w:szCs w:val="24"/>
          <w:lang w:eastAsia="it-IT"/>
        </w:rPr>
        <w:t xml:space="preserve"> dal Capitolato </w:t>
      </w:r>
      <w:r w:rsidRPr="00771F3B">
        <w:rPr>
          <w:rFonts w:ascii="Times New Roman" w:hAnsi="Times New Roman"/>
          <w:sz w:val="24"/>
          <w:szCs w:val="24"/>
          <w:lang w:eastAsia="it-IT"/>
        </w:rPr>
        <w:t>Tecnico per lo specifico prodotto</w:t>
      </w:r>
      <w:r w:rsidR="005F0049">
        <w:rPr>
          <w:rFonts w:ascii="Times New Roman" w:hAnsi="Times New Roman"/>
          <w:sz w:val="24"/>
          <w:szCs w:val="24"/>
          <w:lang w:eastAsia="it-IT"/>
        </w:rPr>
        <w:t xml:space="preserve"> </w:t>
      </w:r>
      <w:r w:rsidR="005F0049" w:rsidRPr="005F0049">
        <w:rPr>
          <w:rFonts w:ascii="Times New Roman" w:hAnsi="Times New Roman"/>
          <w:sz w:val="24"/>
          <w:szCs w:val="24"/>
          <w:lang w:eastAsia="it-IT"/>
        </w:rPr>
        <w:t>(</w:t>
      </w:r>
      <w:r w:rsidR="005F0049">
        <w:rPr>
          <w:rFonts w:ascii="Times New Roman" w:hAnsi="Times New Roman"/>
          <w:b/>
          <w:sz w:val="24"/>
          <w:szCs w:val="24"/>
          <w:lang w:eastAsia="it-IT"/>
        </w:rPr>
        <w:t>infrazione grave</w:t>
      </w:r>
      <w:r w:rsidR="005F0049" w:rsidRPr="005F0049">
        <w:rPr>
          <w:rFonts w:ascii="Times New Roman" w:hAnsi="Times New Roman"/>
          <w:sz w:val="24"/>
          <w:szCs w:val="24"/>
          <w:lang w:eastAsia="it-IT"/>
        </w:rPr>
        <w:t>)</w:t>
      </w:r>
      <w:r w:rsidRPr="005F0049">
        <w:rPr>
          <w:rFonts w:ascii="Times New Roman" w:hAnsi="Times New Roman"/>
          <w:sz w:val="24"/>
          <w:szCs w:val="24"/>
          <w:lang w:eastAsia="it-IT"/>
        </w:rPr>
        <w:t>:</w:t>
      </w:r>
      <w:r w:rsidRPr="00771F3B">
        <w:rPr>
          <w:rFonts w:ascii="Times New Roman" w:hAnsi="Times New Roman"/>
          <w:sz w:val="24"/>
          <w:szCs w:val="24"/>
          <w:lang w:eastAsia="it-IT"/>
        </w:rPr>
        <w:t xml:space="preserve">  sono considerati ai fini della sanzione  tutti i quantitativi di prodotto non conforme, calcolato sulla base del numero di alunni presenti nella scuola moltiplicato per il peso della razione minima prevista per lo spec</w:t>
      </w:r>
      <w:r w:rsidR="00350EDD">
        <w:rPr>
          <w:rFonts w:ascii="Times New Roman" w:hAnsi="Times New Roman"/>
          <w:sz w:val="24"/>
          <w:szCs w:val="24"/>
          <w:lang w:eastAsia="it-IT"/>
        </w:rPr>
        <w:t>ifico prodotto per ogni  alunno, a cui verrà sommato l’importo previsto della sanzione forfettaria.</w:t>
      </w:r>
    </w:p>
    <w:p w:rsidR="009A4B30" w:rsidRPr="00771F3B" w:rsidRDefault="009A4B30" w:rsidP="005F0049">
      <w:pPr>
        <w:numPr>
          <w:ilvl w:val="0"/>
          <w:numId w:val="22"/>
        </w:numPr>
        <w:spacing w:before="0" w:after="0"/>
        <w:rPr>
          <w:rFonts w:ascii="Times New Roman" w:hAnsi="Times New Roman"/>
          <w:sz w:val="24"/>
          <w:szCs w:val="24"/>
          <w:lang w:eastAsia="it-IT"/>
        </w:rPr>
      </w:pPr>
      <w:r w:rsidRPr="00771F3B">
        <w:rPr>
          <w:rFonts w:ascii="Times New Roman" w:hAnsi="Times New Roman"/>
          <w:sz w:val="24"/>
          <w:szCs w:val="24"/>
          <w:u w:val="single"/>
          <w:lang w:eastAsia="it-IT"/>
        </w:rPr>
        <w:t>Numero consecutivo di consegne o di specie, superiori al massimo stabilito dal</w:t>
      </w:r>
      <w:r w:rsidR="001216F9" w:rsidRPr="00771F3B">
        <w:rPr>
          <w:rFonts w:ascii="Times New Roman" w:hAnsi="Times New Roman"/>
          <w:sz w:val="24"/>
          <w:szCs w:val="24"/>
          <w:u w:val="single"/>
          <w:lang w:eastAsia="it-IT"/>
        </w:rPr>
        <w:t xml:space="preserve"> bando di gara</w:t>
      </w:r>
      <w:r w:rsidRPr="00771F3B">
        <w:rPr>
          <w:rFonts w:ascii="Times New Roman" w:hAnsi="Times New Roman"/>
          <w:sz w:val="24"/>
          <w:szCs w:val="24"/>
          <w:u w:val="single"/>
          <w:lang w:eastAsia="it-IT"/>
        </w:rPr>
        <w:t>:</w:t>
      </w:r>
      <w:r w:rsidRPr="00771F3B">
        <w:rPr>
          <w:rFonts w:ascii="Times New Roman" w:hAnsi="Times New Roman"/>
          <w:sz w:val="24"/>
          <w:szCs w:val="24"/>
          <w:lang w:eastAsia="it-IT"/>
        </w:rPr>
        <w:t>  sono  considerati ai fini della sanzione  tutti i quantitativi di prodotto afferenti alle consegne  eccedenti.</w:t>
      </w:r>
    </w:p>
    <w:p w:rsidR="009A4B30" w:rsidRPr="00771F3B" w:rsidRDefault="009A4B30" w:rsidP="005F0049">
      <w:pPr>
        <w:numPr>
          <w:ilvl w:val="0"/>
          <w:numId w:val="22"/>
        </w:numPr>
        <w:spacing w:before="0" w:after="0"/>
        <w:rPr>
          <w:rFonts w:ascii="Times New Roman" w:hAnsi="Times New Roman"/>
          <w:sz w:val="24"/>
          <w:szCs w:val="24"/>
          <w:lang w:eastAsia="it-IT"/>
        </w:rPr>
      </w:pPr>
      <w:r w:rsidRPr="00771F3B">
        <w:rPr>
          <w:rFonts w:ascii="Times New Roman" w:hAnsi="Times New Roman"/>
          <w:sz w:val="24"/>
          <w:szCs w:val="24"/>
          <w:u w:val="single"/>
          <w:lang w:eastAsia="it-IT"/>
        </w:rPr>
        <w:t>Parziale o irregolare realizzazione delle Misure di accompagnamento previste in ciascuna scuola e presenti nell’offerta approvata e nel calendario provvisorio trasmesso a norma dell'art</w:t>
      </w:r>
      <w:r w:rsidRPr="00771F3B">
        <w:rPr>
          <w:rFonts w:ascii="Times New Roman" w:hAnsi="Times New Roman"/>
          <w:sz w:val="24"/>
          <w:szCs w:val="24"/>
          <w:lang w:eastAsia="it-IT"/>
        </w:rPr>
        <w:t xml:space="preserve"> 4 del comma 4 del Contratto: sono considerati ai fini della sanzione  tutti i quantitativi di prodotto riferiti al plesso scolastico in questione.</w:t>
      </w:r>
    </w:p>
    <w:p w:rsidR="009A4B30" w:rsidRDefault="009A4B30" w:rsidP="005F0049">
      <w:pPr>
        <w:numPr>
          <w:ilvl w:val="0"/>
          <w:numId w:val="22"/>
        </w:numPr>
        <w:spacing w:before="0" w:after="0"/>
        <w:rPr>
          <w:rFonts w:ascii="Times New Roman" w:hAnsi="Times New Roman"/>
          <w:sz w:val="24"/>
          <w:szCs w:val="24"/>
          <w:lang w:eastAsia="it-IT"/>
        </w:rPr>
      </w:pPr>
      <w:r w:rsidRPr="00771F3B">
        <w:rPr>
          <w:rFonts w:ascii="Times New Roman" w:hAnsi="Times New Roman"/>
          <w:sz w:val="24"/>
          <w:szCs w:val="24"/>
          <w:u w:val="single"/>
          <w:lang w:eastAsia="it-IT"/>
        </w:rPr>
        <w:t>Mancato rispetto dei parametri previsti dall'Offerta aggiudicata, con particolare riferimento a quelli che hanno determinato la graduatoria di aggiudicazione</w:t>
      </w:r>
      <w:r w:rsidRPr="00771F3B">
        <w:rPr>
          <w:rFonts w:ascii="Times New Roman" w:hAnsi="Times New Roman"/>
          <w:sz w:val="24"/>
          <w:szCs w:val="24"/>
          <w:lang w:eastAsia="it-IT"/>
        </w:rPr>
        <w:t>: sono considerati ai fini della sanzione  tutti i quantitativi di prodotto relativi alle consegne non conformi.</w:t>
      </w:r>
    </w:p>
    <w:p w:rsidR="00B5461A" w:rsidRPr="00771F3B" w:rsidRDefault="00B5461A" w:rsidP="00B5461A">
      <w:pPr>
        <w:spacing w:before="0" w:after="0"/>
        <w:rPr>
          <w:rFonts w:ascii="Times New Roman" w:hAnsi="Times New Roman"/>
          <w:sz w:val="24"/>
          <w:szCs w:val="24"/>
          <w:lang w:eastAsia="it-IT"/>
        </w:rPr>
      </w:pPr>
    </w:p>
    <w:p w:rsidR="00407B20" w:rsidRPr="00771F3B" w:rsidRDefault="009A4B30" w:rsidP="00407B20">
      <w:pPr>
        <w:numPr>
          <w:ilvl w:val="0"/>
          <w:numId w:val="22"/>
        </w:numPr>
        <w:spacing w:before="0" w:after="0"/>
        <w:rPr>
          <w:rFonts w:ascii="Times New Roman" w:hAnsi="Times New Roman"/>
          <w:sz w:val="24"/>
          <w:szCs w:val="24"/>
          <w:lang w:eastAsia="it-IT"/>
        </w:rPr>
      </w:pPr>
      <w:r w:rsidRPr="00771F3B">
        <w:rPr>
          <w:rFonts w:ascii="Times New Roman" w:hAnsi="Times New Roman"/>
          <w:sz w:val="24"/>
          <w:szCs w:val="24"/>
          <w:u w:val="single"/>
          <w:lang w:eastAsia="it-IT"/>
        </w:rPr>
        <w:t>Mancata/non conforme trasmissione delle informazioni relative ai calendari delle consegne alle scuole e di lavorazione</w:t>
      </w:r>
      <w:r w:rsidR="00350EDD">
        <w:rPr>
          <w:rFonts w:ascii="Times New Roman" w:hAnsi="Times New Roman"/>
          <w:sz w:val="24"/>
          <w:szCs w:val="24"/>
          <w:u w:val="single"/>
          <w:lang w:eastAsia="it-IT"/>
        </w:rPr>
        <w:t xml:space="preserve"> presso gli stabilimenti e</w:t>
      </w:r>
      <w:r w:rsidRPr="00771F3B">
        <w:rPr>
          <w:rFonts w:ascii="Times New Roman" w:hAnsi="Times New Roman"/>
          <w:sz w:val="24"/>
          <w:szCs w:val="24"/>
          <w:u w:val="single"/>
          <w:lang w:eastAsia="it-IT"/>
        </w:rPr>
        <w:t xml:space="preserve"> allo svolgimento delle misure di accompagnamento, secondo i tempi e le modalità stabilite dall’Organismo Pagatore Agea e dal Mipaaf</w:t>
      </w:r>
      <w:r w:rsidR="00350EDD" w:rsidRPr="00407B20">
        <w:rPr>
          <w:rFonts w:ascii="Times New Roman" w:hAnsi="Times New Roman"/>
          <w:sz w:val="24"/>
          <w:szCs w:val="24"/>
          <w:lang w:eastAsia="it-IT"/>
        </w:rPr>
        <w:t xml:space="preserve"> </w:t>
      </w:r>
      <w:r w:rsidR="00407B20" w:rsidRPr="00407B20">
        <w:rPr>
          <w:rFonts w:ascii="Times New Roman" w:hAnsi="Times New Roman"/>
          <w:sz w:val="24"/>
          <w:szCs w:val="24"/>
          <w:lang w:eastAsia="it-IT"/>
        </w:rPr>
        <w:t xml:space="preserve"> </w:t>
      </w:r>
      <w:r w:rsidR="00350EDD" w:rsidRPr="005F0049">
        <w:rPr>
          <w:rFonts w:ascii="Times New Roman" w:hAnsi="Times New Roman"/>
          <w:sz w:val="24"/>
          <w:szCs w:val="24"/>
          <w:lang w:eastAsia="it-IT"/>
        </w:rPr>
        <w:t>(</w:t>
      </w:r>
      <w:r w:rsidR="00350EDD">
        <w:rPr>
          <w:rFonts w:ascii="Times New Roman" w:hAnsi="Times New Roman"/>
          <w:b/>
          <w:sz w:val="24"/>
          <w:szCs w:val="24"/>
          <w:lang w:eastAsia="it-IT"/>
        </w:rPr>
        <w:t>infrazione grave</w:t>
      </w:r>
      <w:r w:rsidR="00350EDD" w:rsidRPr="005F0049">
        <w:rPr>
          <w:rFonts w:ascii="Times New Roman" w:hAnsi="Times New Roman"/>
          <w:sz w:val="24"/>
          <w:szCs w:val="24"/>
          <w:lang w:eastAsia="it-IT"/>
        </w:rPr>
        <w:t>)</w:t>
      </w:r>
      <w:r w:rsidRPr="00771F3B">
        <w:rPr>
          <w:rFonts w:ascii="Times New Roman" w:hAnsi="Times New Roman"/>
          <w:sz w:val="24"/>
          <w:szCs w:val="24"/>
          <w:lang w:eastAsia="it-IT"/>
        </w:rPr>
        <w:t>:   sono considerati ai fini della sanzione  tutti i quantitativi di prodotto riferiti alle consegne effettuat</w:t>
      </w:r>
      <w:r w:rsidR="00407B20">
        <w:rPr>
          <w:rFonts w:ascii="Times New Roman" w:hAnsi="Times New Roman"/>
          <w:sz w:val="24"/>
          <w:szCs w:val="24"/>
          <w:lang w:eastAsia="it-IT"/>
        </w:rPr>
        <w:t>e in assenza delle informazioni. Alla sanzione calcolata verrà sommato</w:t>
      </w:r>
      <w:r w:rsidRPr="00771F3B">
        <w:rPr>
          <w:rFonts w:ascii="Times New Roman" w:hAnsi="Times New Roman"/>
          <w:sz w:val="24"/>
          <w:szCs w:val="24"/>
          <w:lang w:eastAsia="it-IT"/>
        </w:rPr>
        <w:t xml:space="preserve"> </w:t>
      </w:r>
      <w:r w:rsidR="00407B20">
        <w:rPr>
          <w:rFonts w:ascii="Times New Roman" w:hAnsi="Times New Roman"/>
          <w:sz w:val="24"/>
          <w:szCs w:val="24"/>
          <w:lang w:eastAsia="it-IT"/>
        </w:rPr>
        <w:t>l’importo previsto della sanzione forfettaria: non sono considerate irregolari, eventuali variazioni nella realizzazione delle distribuzioni o delle misure di accompagnamento dovute a mancata comunicazione nei termini previsti da parte della scuola.</w:t>
      </w:r>
    </w:p>
    <w:p w:rsidR="009A4B30" w:rsidRDefault="00407B20" w:rsidP="005F0049">
      <w:pPr>
        <w:numPr>
          <w:ilvl w:val="0"/>
          <w:numId w:val="22"/>
        </w:numPr>
        <w:spacing w:before="0" w:after="0"/>
        <w:rPr>
          <w:rFonts w:ascii="Times New Roman" w:hAnsi="Times New Roman"/>
          <w:sz w:val="24"/>
          <w:szCs w:val="24"/>
          <w:lang w:eastAsia="it-IT"/>
        </w:rPr>
      </w:pPr>
      <w:r w:rsidRPr="004F4D0C">
        <w:rPr>
          <w:rFonts w:ascii="Times New Roman" w:hAnsi="Times New Roman"/>
          <w:sz w:val="24"/>
          <w:szCs w:val="24"/>
          <w:u w:val="single"/>
          <w:lang w:eastAsia="it-IT"/>
        </w:rPr>
        <w:t>Assenza dell’addetto all’esecuzione delle spremute</w:t>
      </w:r>
      <w:r w:rsidR="004F4D0C" w:rsidRPr="004F4D0C">
        <w:rPr>
          <w:rFonts w:ascii="Times New Roman" w:hAnsi="Times New Roman"/>
          <w:sz w:val="24"/>
          <w:szCs w:val="24"/>
          <w:u w:val="single"/>
          <w:lang w:eastAsia="it-IT"/>
        </w:rPr>
        <w:t>/centrifughe</w:t>
      </w:r>
      <w:r w:rsidR="004F4D0C">
        <w:rPr>
          <w:rFonts w:ascii="Times New Roman" w:hAnsi="Times New Roman"/>
          <w:sz w:val="24"/>
          <w:szCs w:val="24"/>
          <w:lang w:eastAsia="it-IT"/>
        </w:rPr>
        <w:t xml:space="preserve"> e/o accertamento che l’esecuzione non è stata effettuata secondo le modalità previste nel </w:t>
      </w:r>
      <w:r w:rsidR="003E1CE9">
        <w:rPr>
          <w:rFonts w:ascii="Times New Roman" w:hAnsi="Times New Roman"/>
          <w:sz w:val="24"/>
          <w:szCs w:val="24"/>
          <w:lang w:eastAsia="it-IT"/>
        </w:rPr>
        <w:t>Bando di gara (un addetto ogni 1</w:t>
      </w:r>
      <w:r w:rsidR="004F4D0C">
        <w:rPr>
          <w:rFonts w:ascii="Times New Roman" w:hAnsi="Times New Roman"/>
          <w:sz w:val="24"/>
          <w:szCs w:val="24"/>
          <w:lang w:eastAsia="it-IT"/>
        </w:rPr>
        <w:t>50 alunni con tolleranza del 10%): sono considerati ai fini del calcolo della penale tutti i quantitativi di prodotto consegnati nella data dell’accertamento dell’irregolarità.</w:t>
      </w:r>
    </w:p>
    <w:p w:rsidR="004F4D0C" w:rsidRDefault="004F4D0C" w:rsidP="005F0049">
      <w:pPr>
        <w:numPr>
          <w:ilvl w:val="0"/>
          <w:numId w:val="22"/>
        </w:numPr>
        <w:spacing w:before="0" w:after="0"/>
        <w:rPr>
          <w:rFonts w:ascii="Times New Roman" w:hAnsi="Times New Roman"/>
          <w:sz w:val="24"/>
          <w:szCs w:val="24"/>
          <w:lang w:eastAsia="it-IT"/>
        </w:rPr>
      </w:pPr>
      <w:r>
        <w:rPr>
          <w:rFonts w:ascii="Times New Roman" w:hAnsi="Times New Roman"/>
          <w:sz w:val="24"/>
          <w:szCs w:val="24"/>
          <w:u w:val="single"/>
          <w:lang w:eastAsia="it-IT"/>
        </w:rPr>
        <w:lastRenderedPageBreak/>
        <w:t xml:space="preserve">Mancato rispetto dei parametri previsti </w:t>
      </w:r>
      <w:r w:rsidRPr="004F4D0C">
        <w:rPr>
          <w:rFonts w:ascii="Times New Roman" w:hAnsi="Times New Roman"/>
          <w:sz w:val="24"/>
          <w:szCs w:val="24"/>
          <w:u w:val="single"/>
          <w:lang w:eastAsia="it-IT"/>
        </w:rPr>
        <w:t>dall’offerta</w:t>
      </w:r>
      <w:r>
        <w:rPr>
          <w:rFonts w:ascii="Times New Roman" w:hAnsi="Times New Roman"/>
          <w:sz w:val="24"/>
          <w:szCs w:val="24"/>
          <w:u w:val="single"/>
          <w:lang w:eastAsia="it-IT"/>
        </w:rPr>
        <w:t xml:space="preserve"> tecnica aggiudicata</w:t>
      </w:r>
      <w:r>
        <w:rPr>
          <w:rFonts w:ascii="Times New Roman" w:hAnsi="Times New Roman"/>
          <w:sz w:val="24"/>
          <w:szCs w:val="24"/>
          <w:lang w:eastAsia="it-IT"/>
        </w:rPr>
        <w:t>, con particolare riferimento a quelli che hanno determinato la graduatoria di aggiudicazione: sono considerati, ai fini della sanzione, tutti i quantitativi di prodotto relativi alle consegne non conformi.</w:t>
      </w:r>
    </w:p>
    <w:p w:rsidR="009A4B30" w:rsidRDefault="009A4B30" w:rsidP="004F4D0C">
      <w:pPr>
        <w:numPr>
          <w:ilvl w:val="0"/>
          <w:numId w:val="22"/>
        </w:numPr>
        <w:spacing w:before="0" w:after="0"/>
        <w:rPr>
          <w:rFonts w:ascii="Times New Roman" w:hAnsi="Times New Roman"/>
          <w:sz w:val="24"/>
          <w:szCs w:val="24"/>
          <w:lang w:eastAsia="it-IT"/>
        </w:rPr>
      </w:pPr>
      <w:r w:rsidRPr="004F4D0C">
        <w:rPr>
          <w:rFonts w:ascii="Times New Roman" w:hAnsi="Times New Roman"/>
          <w:sz w:val="24"/>
          <w:szCs w:val="24"/>
          <w:u w:val="single"/>
          <w:lang w:eastAsia="it-IT"/>
        </w:rPr>
        <w:t>Altre irregolarità:</w:t>
      </w:r>
      <w:r w:rsidRPr="004F4D0C">
        <w:rPr>
          <w:rFonts w:ascii="Times New Roman" w:hAnsi="Times New Roman"/>
          <w:sz w:val="24"/>
          <w:szCs w:val="24"/>
          <w:lang w:eastAsia="it-IT"/>
        </w:rPr>
        <w:t> i quantitativi di prodotto da utilizzare per il calcolo della sanzione  saranno definiti in relazione alla portata dell’irregolarità riscontrata.</w:t>
      </w:r>
    </w:p>
    <w:p w:rsidR="00AB4BF0" w:rsidRPr="00B5461A" w:rsidRDefault="00AB4BF0" w:rsidP="00AB4BF0">
      <w:pPr>
        <w:spacing w:before="0" w:after="0"/>
        <w:ind w:left="720"/>
        <w:rPr>
          <w:rFonts w:ascii="Times New Roman" w:hAnsi="Times New Roman"/>
          <w:sz w:val="16"/>
          <w:szCs w:val="16"/>
          <w:lang w:eastAsia="it-IT"/>
        </w:rPr>
      </w:pPr>
    </w:p>
    <w:p w:rsidR="009A4B30" w:rsidRPr="00771F3B" w:rsidRDefault="00AB4BF0" w:rsidP="00771F3B">
      <w:pPr>
        <w:spacing w:before="120" w:after="0"/>
        <w:ind w:right="98" w:firstLine="709"/>
        <w:jc w:val="left"/>
        <w:rPr>
          <w:rFonts w:ascii="Times New Roman" w:hAnsi="Times New Roman"/>
          <w:b/>
          <w:bCs/>
          <w:sz w:val="24"/>
          <w:szCs w:val="24"/>
        </w:rPr>
      </w:pPr>
      <w:r>
        <w:rPr>
          <w:rFonts w:ascii="Times New Roman" w:hAnsi="Times New Roman"/>
          <w:b/>
          <w:bCs/>
          <w:sz w:val="24"/>
          <w:szCs w:val="24"/>
        </w:rPr>
        <w:t>5</w:t>
      </w:r>
      <w:r w:rsidR="009A4B30" w:rsidRPr="00771F3B">
        <w:rPr>
          <w:rFonts w:ascii="Times New Roman" w:hAnsi="Times New Roman"/>
          <w:b/>
          <w:bCs/>
          <w:sz w:val="24"/>
          <w:szCs w:val="24"/>
        </w:rPr>
        <w:t>.b) difformità qualitativa del prodotto</w:t>
      </w:r>
    </w:p>
    <w:p w:rsidR="009A4B30" w:rsidRPr="00771F3B" w:rsidRDefault="009A4B30" w:rsidP="00781AB2">
      <w:pPr>
        <w:spacing w:before="120" w:after="0"/>
        <w:ind w:right="98"/>
        <w:rPr>
          <w:rFonts w:ascii="Times New Roman" w:hAnsi="Times New Roman"/>
          <w:sz w:val="24"/>
          <w:szCs w:val="24"/>
        </w:rPr>
      </w:pPr>
      <w:r w:rsidRPr="00771F3B">
        <w:rPr>
          <w:rFonts w:ascii="Times New Roman" w:hAnsi="Times New Roman"/>
          <w:sz w:val="24"/>
          <w:szCs w:val="24"/>
        </w:rPr>
        <w:t>Qualora venga constatata la difformità qualitativa del prodotto</w:t>
      </w:r>
      <w:r w:rsidR="00781AB2">
        <w:rPr>
          <w:rFonts w:ascii="Times New Roman" w:hAnsi="Times New Roman"/>
          <w:sz w:val="24"/>
          <w:szCs w:val="24"/>
        </w:rPr>
        <w:t xml:space="preserve"> </w:t>
      </w:r>
      <w:r w:rsidR="00781AB2" w:rsidRPr="005F0049">
        <w:rPr>
          <w:rFonts w:ascii="Times New Roman" w:hAnsi="Times New Roman"/>
          <w:sz w:val="24"/>
          <w:szCs w:val="24"/>
          <w:lang w:eastAsia="it-IT"/>
        </w:rPr>
        <w:t>(</w:t>
      </w:r>
      <w:r w:rsidR="00781AB2">
        <w:rPr>
          <w:rFonts w:ascii="Times New Roman" w:hAnsi="Times New Roman"/>
          <w:b/>
          <w:sz w:val="24"/>
          <w:szCs w:val="24"/>
          <w:lang w:eastAsia="it-IT"/>
        </w:rPr>
        <w:t>infrazione grave</w:t>
      </w:r>
      <w:r w:rsidR="00781AB2" w:rsidRPr="005F0049">
        <w:rPr>
          <w:rFonts w:ascii="Times New Roman" w:hAnsi="Times New Roman"/>
          <w:sz w:val="24"/>
          <w:szCs w:val="24"/>
          <w:lang w:eastAsia="it-IT"/>
        </w:rPr>
        <w:t>)</w:t>
      </w:r>
      <w:r w:rsidRPr="00771F3B">
        <w:rPr>
          <w:rFonts w:ascii="Times New Roman" w:hAnsi="Times New Roman"/>
          <w:sz w:val="24"/>
          <w:szCs w:val="24"/>
        </w:rPr>
        <w:t>, rispetto ai parametri indicati nel</w:t>
      </w:r>
      <w:r w:rsidR="001216F9" w:rsidRPr="00771F3B">
        <w:rPr>
          <w:rFonts w:ascii="Times New Roman" w:hAnsi="Times New Roman"/>
          <w:sz w:val="24"/>
          <w:szCs w:val="24"/>
        </w:rPr>
        <w:t xml:space="preserve"> bando di gara</w:t>
      </w:r>
      <w:r w:rsidRPr="00771F3B">
        <w:rPr>
          <w:rFonts w:ascii="Times New Roman" w:hAnsi="Times New Roman"/>
          <w:sz w:val="24"/>
          <w:szCs w:val="24"/>
        </w:rPr>
        <w:t xml:space="preserve"> </w:t>
      </w:r>
      <w:r w:rsidR="00771F3B">
        <w:rPr>
          <w:rFonts w:ascii="Times New Roman" w:hAnsi="Times New Roman"/>
          <w:sz w:val="24"/>
          <w:szCs w:val="24"/>
        </w:rPr>
        <w:t>MIP</w:t>
      </w:r>
      <w:r w:rsidR="00E10327">
        <w:rPr>
          <w:rFonts w:ascii="Times New Roman" w:hAnsi="Times New Roman"/>
          <w:sz w:val="24"/>
          <w:szCs w:val="24"/>
        </w:rPr>
        <w:t>A</w:t>
      </w:r>
      <w:r w:rsidR="00771F3B">
        <w:rPr>
          <w:rFonts w:ascii="Times New Roman" w:hAnsi="Times New Roman"/>
          <w:sz w:val="24"/>
          <w:szCs w:val="24"/>
        </w:rPr>
        <w:t>AF</w:t>
      </w:r>
      <w:r w:rsidR="00E10327">
        <w:rPr>
          <w:rFonts w:ascii="Times New Roman" w:hAnsi="Times New Roman"/>
          <w:sz w:val="24"/>
          <w:szCs w:val="24"/>
        </w:rPr>
        <w:t xml:space="preserve"> e nel</w:t>
      </w:r>
      <w:r w:rsidRPr="00771F3B">
        <w:rPr>
          <w:rFonts w:ascii="Times New Roman" w:hAnsi="Times New Roman"/>
          <w:sz w:val="24"/>
          <w:szCs w:val="24"/>
        </w:rPr>
        <w:t xml:space="preserve"> </w:t>
      </w:r>
      <w:r w:rsidR="00E3672E">
        <w:rPr>
          <w:rFonts w:ascii="Times New Roman" w:hAnsi="Times New Roman"/>
          <w:sz w:val="24"/>
          <w:szCs w:val="24"/>
        </w:rPr>
        <w:t>Capitolato</w:t>
      </w:r>
      <w:r w:rsidRPr="00771F3B">
        <w:rPr>
          <w:rFonts w:ascii="Times New Roman" w:hAnsi="Times New Roman"/>
          <w:sz w:val="24"/>
          <w:szCs w:val="24"/>
        </w:rPr>
        <w:t xml:space="preserve"> tecnico (es. risultino non rispettate le caratteristiche qualitative vincolanti anche in r</w:t>
      </w:r>
      <w:r w:rsidR="00E10327">
        <w:rPr>
          <w:rFonts w:ascii="Times New Roman" w:hAnsi="Times New Roman"/>
          <w:sz w:val="24"/>
          <w:szCs w:val="24"/>
        </w:rPr>
        <w:t>elazione alle prescrizioni del R</w:t>
      </w:r>
      <w:r w:rsidRPr="00771F3B">
        <w:rPr>
          <w:rFonts w:ascii="Times New Roman" w:hAnsi="Times New Roman"/>
          <w:sz w:val="24"/>
          <w:szCs w:val="24"/>
        </w:rPr>
        <w:t xml:space="preserve">eg. </w:t>
      </w:r>
      <w:r w:rsidR="00E10327">
        <w:rPr>
          <w:rFonts w:ascii="Times New Roman" w:hAnsi="Times New Roman"/>
          <w:sz w:val="24"/>
          <w:szCs w:val="24"/>
        </w:rPr>
        <w:t>(UE) n. 543/11</w:t>
      </w:r>
      <w:r w:rsidRPr="00771F3B">
        <w:rPr>
          <w:rFonts w:ascii="Times New Roman" w:hAnsi="Times New Roman"/>
          <w:sz w:val="24"/>
          <w:szCs w:val="24"/>
        </w:rPr>
        <w:t xml:space="preserve">) in fase </w:t>
      </w:r>
      <w:r w:rsidR="00EF086B">
        <w:rPr>
          <w:rFonts w:ascii="Times New Roman" w:hAnsi="Times New Roman"/>
          <w:sz w:val="24"/>
          <w:szCs w:val="24"/>
        </w:rPr>
        <w:t>di controllo presso i plessi</w:t>
      </w:r>
      <w:r w:rsidRPr="00771F3B">
        <w:rPr>
          <w:rFonts w:ascii="Times New Roman" w:hAnsi="Times New Roman"/>
          <w:sz w:val="24"/>
          <w:szCs w:val="24"/>
        </w:rPr>
        <w:t xml:space="preserve"> scolastic</w:t>
      </w:r>
      <w:r w:rsidR="00375467">
        <w:rPr>
          <w:rFonts w:ascii="Times New Roman" w:hAnsi="Times New Roman"/>
          <w:sz w:val="24"/>
          <w:szCs w:val="24"/>
        </w:rPr>
        <w:t>i, la sanzione di cui al punto 5</w:t>
      </w:r>
      <w:r w:rsidRPr="00771F3B">
        <w:rPr>
          <w:rFonts w:ascii="Times New Roman" w:hAnsi="Times New Roman"/>
          <w:sz w:val="24"/>
          <w:szCs w:val="24"/>
        </w:rPr>
        <w:t>a) sarà applicata a tutto il quantitativo corrispondente alla consegna risultata non conforme (in chilogrammi), e :</w:t>
      </w:r>
    </w:p>
    <w:p w:rsidR="009A4B30" w:rsidRPr="00771F3B" w:rsidRDefault="00375467" w:rsidP="00771F3B">
      <w:pPr>
        <w:pStyle w:val="WW-Corpodeltesto21"/>
        <w:numPr>
          <w:ilvl w:val="0"/>
          <w:numId w:val="24"/>
        </w:numPr>
        <w:jc w:val="both"/>
        <w:rPr>
          <w:rFonts w:ascii="Times New Roman" w:hAnsi="Times New Roman"/>
          <w:sz w:val="24"/>
          <w:szCs w:val="24"/>
        </w:rPr>
      </w:pPr>
      <w:r>
        <w:rPr>
          <w:rFonts w:ascii="Times New Roman" w:hAnsi="Times New Roman"/>
          <w:sz w:val="24"/>
          <w:szCs w:val="24"/>
        </w:rPr>
        <w:t>ridotta del 5</w:t>
      </w:r>
      <w:r w:rsidR="009A4B30" w:rsidRPr="00771F3B">
        <w:rPr>
          <w:rFonts w:ascii="Times New Roman" w:hAnsi="Times New Roman"/>
          <w:sz w:val="24"/>
          <w:szCs w:val="24"/>
        </w:rPr>
        <w:t>0 % qualora il prodotto sia stato reintegrato dall’Aggiudicatario;</w:t>
      </w:r>
    </w:p>
    <w:p w:rsidR="009A4B30" w:rsidRPr="00771F3B" w:rsidRDefault="00375467" w:rsidP="00771F3B">
      <w:pPr>
        <w:pStyle w:val="WW-Corpodeltesto21"/>
        <w:numPr>
          <w:ilvl w:val="0"/>
          <w:numId w:val="24"/>
        </w:numPr>
        <w:jc w:val="both"/>
        <w:rPr>
          <w:rFonts w:ascii="Times New Roman" w:hAnsi="Times New Roman"/>
          <w:sz w:val="24"/>
          <w:szCs w:val="24"/>
        </w:rPr>
      </w:pPr>
      <w:r>
        <w:rPr>
          <w:rFonts w:ascii="Times New Roman" w:hAnsi="Times New Roman"/>
          <w:sz w:val="24"/>
          <w:szCs w:val="24"/>
        </w:rPr>
        <w:t>aumentata del 5</w:t>
      </w:r>
      <w:r w:rsidR="009A4B30" w:rsidRPr="00771F3B">
        <w:rPr>
          <w:rFonts w:ascii="Times New Roman" w:hAnsi="Times New Roman"/>
          <w:sz w:val="24"/>
          <w:szCs w:val="24"/>
        </w:rPr>
        <w:t>0% in assenza del reintegro della fornitura;</w:t>
      </w:r>
    </w:p>
    <w:p w:rsidR="009A4B30" w:rsidRDefault="00375467" w:rsidP="00771F3B">
      <w:pPr>
        <w:pStyle w:val="WW-Corpodeltesto21"/>
        <w:numPr>
          <w:ilvl w:val="0"/>
          <w:numId w:val="24"/>
        </w:numPr>
        <w:jc w:val="both"/>
        <w:rPr>
          <w:rFonts w:ascii="Times New Roman" w:hAnsi="Times New Roman"/>
          <w:sz w:val="24"/>
          <w:szCs w:val="24"/>
        </w:rPr>
      </w:pPr>
      <w:r>
        <w:rPr>
          <w:rFonts w:ascii="Times New Roman" w:hAnsi="Times New Roman"/>
          <w:sz w:val="24"/>
          <w:szCs w:val="24"/>
        </w:rPr>
        <w:t>aumentata del 5</w:t>
      </w:r>
      <w:r w:rsidR="009A4B30" w:rsidRPr="00771F3B">
        <w:rPr>
          <w:rFonts w:ascii="Times New Roman" w:hAnsi="Times New Roman"/>
          <w:sz w:val="24"/>
          <w:szCs w:val="24"/>
        </w:rPr>
        <w:t>0% in caso di riscontro di non conformità tecnica ai sensi del Reg</w:t>
      </w:r>
      <w:r>
        <w:rPr>
          <w:rFonts w:ascii="Times New Roman" w:hAnsi="Times New Roman"/>
          <w:sz w:val="24"/>
          <w:szCs w:val="24"/>
        </w:rPr>
        <w:t>. (U</w:t>
      </w:r>
      <w:r w:rsidR="009A4B30" w:rsidRPr="00771F3B">
        <w:rPr>
          <w:rFonts w:ascii="Times New Roman" w:hAnsi="Times New Roman"/>
          <w:sz w:val="24"/>
          <w:szCs w:val="24"/>
        </w:rPr>
        <w:t>E</w:t>
      </w:r>
      <w:r>
        <w:rPr>
          <w:rFonts w:ascii="Times New Roman" w:hAnsi="Times New Roman"/>
          <w:sz w:val="24"/>
          <w:szCs w:val="24"/>
        </w:rPr>
        <w:t>)</w:t>
      </w:r>
      <w:r w:rsidR="009A4B30" w:rsidRPr="00771F3B">
        <w:rPr>
          <w:rFonts w:ascii="Times New Roman" w:hAnsi="Times New Roman"/>
          <w:sz w:val="24"/>
          <w:szCs w:val="24"/>
        </w:rPr>
        <w:t xml:space="preserve"> n. </w:t>
      </w:r>
      <w:r>
        <w:rPr>
          <w:rFonts w:ascii="Times New Roman" w:hAnsi="Times New Roman"/>
          <w:sz w:val="24"/>
          <w:szCs w:val="24"/>
        </w:rPr>
        <w:t>543/11,</w:t>
      </w:r>
      <w:r w:rsidR="009A4B30" w:rsidRPr="00771F3B">
        <w:rPr>
          <w:rFonts w:ascii="Times New Roman" w:hAnsi="Times New Roman"/>
          <w:sz w:val="24"/>
          <w:szCs w:val="24"/>
        </w:rPr>
        <w:t xml:space="preserve"> tale da rendere il</w:t>
      </w:r>
      <w:r>
        <w:rPr>
          <w:rFonts w:ascii="Times New Roman" w:hAnsi="Times New Roman"/>
          <w:sz w:val="24"/>
          <w:szCs w:val="24"/>
        </w:rPr>
        <w:t xml:space="preserve"> prodotto non adatto al consumo;</w:t>
      </w:r>
    </w:p>
    <w:p w:rsidR="00375467" w:rsidRPr="006413E5" w:rsidRDefault="00EF086B" w:rsidP="00771F3B">
      <w:pPr>
        <w:pStyle w:val="WW-Corpodeltesto21"/>
        <w:numPr>
          <w:ilvl w:val="0"/>
          <w:numId w:val="24"/>
        </w:numPr>
        <w:jc w:val="both"/>
        <w:rPr>
          <w:rFonts w:ascii="Times New Roman" w:hAnsi="Times New Roman"/>
          <w:b/>
          <w:sz w:val="24"/>
          <w:szCs w:val="24"/>
          <w:u w:val="single"/>
        </w:rPr>
      </w:pPr>
      <w:r>
        <w:rPr>
          <w:rFonts w:ascii="Times New Roman" w:hAnsi="Times New Roman"/>
          <w:sz w:val="24"/>
          <w:szCs w:val="24"/>
        </w:rPr>
        <w:t>aumentata del 7</w:t>
      </w:r>
      <w:r w:rsidR="00375467">
        <w:rPr>
          <w:rFonts w:ascii="Times New Roman" w:hAnsi="Times New Roman"/>
          <w:sz w:val="24"/>
          <w:szCs w:val="24"/>
        </w:rPr>
        <w:t xml:space="preserve">0% nel caso in cui la difformità qualitativa sia costituita da una non conformità tecnica non sanabile, particolarmente grave, in quanto ascrivibile all’intero lotto di produzione distribuito (es. prodotto non di origine comunitaria, prodotto risultato non biologico alle analisi di laboratorio, prodotto comprensivo di residui per un quantitativo superiore a quello previsto dalle disposizioni normative, ecc.). </w:t>
      </w:r>
      <w:r w:rsidR="00375467" w:rsidRPr="006413E5">
        <w:rPr>
          <w:rFonts w:ascii="Times New Roman" w:hAnsi="Times New Roman"/>
          <w:b/>
          <w:sz w:val="24"/>
          <w:szCs w:val="24"/>
          <w:u w:val="single"/>
        </w:rPr>
        <w:t xml:space="preserve">La </w:t>
      </w:r>
      <w:r w:rsidR="006413E5" w:rsidRPr="006413E5">
        <w:rPr>
          <w:rFonts w:ascii="Times New Roman" w:hAnsi="Times New Roman"/>
          <w:b/>
          <w:sz w:val="24"/>
          <w:szCs w:val="24"/>
          <w:u w:val="single"/>
        </w:rPr>
        <w:t>presente sanzione</w:t>
      </w:r>
      <w:r w:rsidR="00375467" w:rsidRPr="006413E5">
        <w:rPr>
          <w:rFonts w:ascii="Times New Roman" w:hAnsi="Times New Roman"/>
          <w:b/>
          <w:sz w:val="24"/>
          <w:szCs w:val="24"/>
          <w:u w:val="single"/>
        </w:rPr>
        <w:t xml:space="preserve"> sarà applicata al peso dell’intero lotto di produzione consegnato. </w:t>
      </w:r>
      <w:r w:rsidR="003973EF">
        <w:rPr>
          <w:rFonts w:ascii="Times New Roman" w:hAnsi="Times New Roman"/>
          <w:sz w:val="24"/>
          <w:szCs w:val="24"/>
        </w:rPr>
        <w:t>e,</w:t>
      </w:r>
      <w:r w:rsidR="003973EF">
        <w:rPr>
          <w:rFonts w:ascii="Times New Roman" w:hAnsi="Times New Roman"/>
          <w:i/>
          <w:sz w:val="24"/>
          <w:szCs w:val="24"/>
        </w:rPr>
        <w:t xml:space="preserve">  </w:t>
      </w:r>
      <w:r w:rsidR="003973EF" w:rsidRPr="003973EF">
        <w:rPr>
          <w:rFonts w:ascii="Times New Roman" w:hAnsi="Times New Roman"/>
          <w:sz w:val="24"/>
          <w:szCs w:val="24"/>
        </w:rPr>
        <w:t>ai sensi dell’art. 9 del Reg. (CE) n. 288/2009</w:t>
      </w:r>
      <w:r w:rsidR="003973EF" w:rsidRPr="00771F3B">
        <w:rPr>
          <w:rFonts w:ascii="Times New Roman" w:hAnsi="Times New Roman"/>
          <w:i/>
          <w:sz w:val="24"/>
          <w:szCs w:val="24"/>
        </w:rPr>
        <w:t>,</w:t>
      </w:r>
      <w:r w:rsidR="003973EF">
        <w:rPr>
          <w:rFonts w:ascii="Times New Roman" w:hAnsi="Times New Roman"/>
          <w:i/>
          <w:sz w:val="24"/>
          <w:szCs w:val="24"/>
        </w:rPr>
        <w:t xml:space="preserve"> </w:t>
      </w:r>
      <w:r w:rsidR="003973EF">
        <w:rPr>
          <w:rFonts w:ascii="Times New Roman" w:hAnsi="Times New Roman"/>
          <w:sz w:val="24"/>
          <w:szCs w:val="24"/>
        </w:rPr>
        <w:t>comporterà: “…</w:t>
      </w:r>
      <w:r w:rsidR="003973EF" w:rsidRPr="00771F3B">
        <w:rPr>
          <w:rFonts w:ascii="Times New Roman" w:hAnsi="Times New Roman"/>
          <w:i/>
          <w:sz w:val="24"/>
          <w:szCs w:val="24"/>
        </w:rPr>
        <w:t xml:space="preserve"> l’accesso all’aiuto comunitario viene sospeso per un periodo da uno a dodici mesi o revocato, a seconda della gravità dell’inadempienza</w:t>
      </w:r>
      <w:r w:rsidR="003973EF">
        <w:rPr>
          <w:rFonts w:ascii="Times New Roman" w:hAnsi="Times New Roman"/>
          <w:i/>
          <w:sz w:val="24"/>
          <w:szCs w:val="24"/>
        </w:rPr>
        <w:t>”.</w:t>
      </w:r>
    </w:p>
    <w:p w:rsidR="00DB351B" w:rsidRPr="00F35BC2" w:rsidRDefault="00DB351B" w:rsidP="00DB351B">
      <w:pPr>
        <w:pStyle w:val="WW-Corpodeltesto21"/>
        <w:spacing w:before="120"/>
        <w:jc w:val="both"/>
        <w:rPr>
          <w:rFonts w:ascii="Times New Roman" w:eastAsia="Arial" w:hAnsi="Times New Roman"/>
          <w:sz w:val="16"/>
          <w:szCs w:val="16"/>
        </w:rPr>
      </w:pPr>
    </w:p>
    <w:p w:rsidR="009A4B30" w:rsidRPr="00771F3B" w:rsidRDefault="003973EF" w:rsidP="00DB351B">
      <w:pPr>
        <w:pStyle w:val="WW-Corpodeltesto21"/>
        <w:spacing w:before="120"/>
        <w:jc w:val="both"/>
        <w:rPr>
          <w:rFonts w:ascii="Times New Roman" w:hAnsi="Times New Roman"/>
          <w:b/>
          <w:bCs/>
          <w:sz w:val="24"/>
          <w:szCs w:val="24"/>
        </w:rPr>
      </w:pPr>
      <w:r>
        <w:rPr>
          <w:rFonts w:ascii="Times New Roman" w:hAnsi="Times New Roman"/>
          <w:b/>
          <w:bCs/>
          <w:sz w:val="24"/>
          <w:szCs w:val="24"/>
        </w:rPr>
        <w:t>5</w:t>
      </w:r>
      <w:r w:rsidR="009A4B30" w:rsidRPr="00771F3B">
        <w:rPr>
          <w:rFonts w:ascii="Times New Roman" w:hAnsi="Times New Roman"/>
          <w:b/>
          <w:bCs/>
          <w:sz w:val="24"/>
          <w:szCs w:val="24"/>
        </w:rPr>
        <w:t>.c) mancato rispetto delle modalità di confezionamento</w:t>
      </w:r>
    </w:p>
    <w:p w:rsidR="009A4B30" w:rsidRPr="00771F3B" w:rsidRDefault="009A4B30" w:rsidP="00633AAB">
      <w:pPr>
        <w:pStyle w:val="WW-Corpodeltesto2"/>
        <w:autoSpaceDE/>
        <w:spacing w:after="120"/>
        <w:rPr>
          <w:rFonts w:ascii="Times New Roman" w:eastAsia="Lucida Sans Unicode" w:hAnsi="Times New Roman"/>
          <w:sz w:val="24"/>
          <w:szCs w:val="24"/>
        </w:rPr>
      </w:pPr>
      <w:r w:rsidRPr="00771F3B">
        <w:rPr>
          <w:rFonts w:ascii="Times New Roman" w:eastAsia="Lucida Sans Unicode" w:hAnsi="Times New Roman"/>
          <w:sz w:val="24"/>
          <w:szCs w:val="24"/>
        </w:rPr>
        <w:t>Il mancato rispetto delle modalità di condizionamento, imballaggio o etichettatura rispetto alle prescrizioni del</w:t>
      </w:r>
      <w:r w:rsidR="001216F9" w:rsidRPr="00771F3B">
        <w:rPr>
          <w:rFonts w:ascii="Times New Roman" w:eastAsia="Lucida Sans Unicode" w:hAnsi="Times New Roman"/>
          <w:sz w:val="24"/>
          <w:szCs w:val="24"/>
        </w:rPr>
        <w:t xml:space="preserve"> bando di gara</w:t>
      </w:r>
      <w:r w:rsidRPr="00771F3B">
        <w:rPr>
          <w:rFonts w:ascii="Times New Roman" w:eastAsia="Lucida Sans Unicode" w:hAnsi="Times New Roman"/>
          <w:sz w:val="24"/>
          <w:szCs w:val="24"/>
        </w:rPr>
        <w:t xml:space="preserve"> e del di</w:t>
      </w:r>
      <w:r w:rsidR="002B64B7">
        <w:rPr>
          <w:rFonts w:ascii="Times New Roman" w:eastAsia="Lucida Sans Unicode" w:hAnsi="Times New Roman"/>
          <w:sz w:val="24"/>
          <w:szCs w:val="24"/>
        </w:rPr>
        <w:t>sciplinare tecnico, nonché del R</w:t>
      </w:r>
      <w:r w:rsidRPr="00771F3B">
        <w:rPr>
          <w:rFonts w:ascii="Times New Roman" w:eastAsia="Lucida Sans Unicode" w:hAnsi="Times New Roman"/>
          <w:sz w:val="24"/>
          <w:szCs w:val="24"/>
        </w:rPr>
        <w:t>eg. (</w:t>
      </w:r>
      <w:r w:rsidR="002B64B7">
        <w:rPr>
          <w:rFonts w:ascii="Times New Roman" w:eastAsia="Lucida Sans Unicode" w:hAnsi="Times New Roman"/>
          <w:sz w:val="24"/>
          <w:szCs w:val="24"/>
        </w:rPr>
        <w:t>UE) n. 543/11</w:t>
      </w:r>
      <w:r w:rsidRPr="00771F3B">
        <w:rPr>
          <w:rFonts w:ascii="Times New Roman" w:eastAsia="Lucida Sans Unicode" w:hAnsi="Times New Roman"/>
          <w:sz w:val="24"/>
          <w:szCs w:val="24"/>
        </w:rPr>
        <w:t>, accertata in fase di controllo, comporterà una sanzione di euro 155,00</w:t>
      </w:r>
      <w:r w:rsidR="002B64B7">
        <w:rPr>
          <w:rFonts w:ascii="Times New Roman" w:eastAsia="Lucida Sans Unicode" w:hAnsi="Times New Roman"/>
          <w:sz w:val="24"/>
          <w:szCs w:val="24"/>
        </w:rPr>
        <w:t xml:space="preserve"> per ogni imballaggio</w:t>
      </w:r>
      <w:r w:rsidRPr="00771F3B">
        <w:rPr>
          <w:rFonts w:ascii="Times New Roman" w:eastAsia="Lucida Sans Unicode" w:hAnsi="Times New Roman"/>
          <w:sz w:val="24"/>
          <w:szCs w:val="24"/>
        </w:rPr>
        <w:t xml:space="preserve"> (inteso come collo o cassetta) di prodotto non conforme costituente la partita consegnata agli istituti scolastici.</w:t>
      </w:r>
    </w:p>
    <w:p w:rsidR="009A4B30" w:rsidRPr="00771F3B" w:rsidRDefault="002B64B7" w:rsidP="00633AAB">
      <w:pPr>
        <w:pStyle w:val="WW-Corpodeltesto2"/>
        <w:autoSpaceDE/>
        <w:spacing w:after="120"/>
        <w:rPr>
          <w:rFonts w:ascii="Times New Roman" w:eastAsia="Lucida Sans Unicode" w:hAnsi="Times New Roman"/>
          <w:sz w:val="24"/>
          <w:szCs w:val="24"/>
        </w:rPr>
      </w:pPr>
      <w:r>
        <w:rPr>
          <w:rFonts w:ascii="Times New Roman" w:eastAsia="Lucida Sans Unicode" w:hAnsi="Times New Roman"/>
          <w:sz w:val="24"/>
          <w:szCs w:val="24"/>
        </w:rPr>
        <w:t>I</w:t>
      </w:r>
      <w:r w:rsidR="009A4B30" w:rsidRPr="00771F3B">
        <w:rPr>
          <w:rFonts w:ascii="Times New Roman" w:eastAsia="Lucida Sans Unicode" w:hAnsi="Times New Roman"/>
          <w:sz w:val="24"/>
          <w:szCs w:val="24"/>
        </w:rPr>
        <w:t>n particolare, se l’irregolarità riguarda le indicazioni esterne riportate sulle confezioni unitarie di prodotto (imballaggio primario) e/o sui colli (imballaggio secondario), la sanzione verrà calcolata moltiplicando €</w:t>
      </w:r>
      <w:r>
        <w:rPr>
          <w:rFonts w:ascii="Times New Roman" w:eastAsia="Lucida Sans Unicode" w:hAnsi="Times New Roman"/>
          <w:sz w:val="24"/>
          <w:szCs w:val="24"/>
        </w:rPr>
        <w:t xml:space="preserve"> 155,00 per il numero dei colli non conformi.</w:t>
      </w:r>
    </w:p>
    <w:p w:rsidR="009A4B30" w:rsidRPr="00771F3B" w:rsidRDefault="009A4B30" w:rsidP="00633AAB">
      <w:pPr>
        <w:pStyle w:val="WW-Corpodeltesto2"/>
        <w:autoSpaceDE/>
        <w:spacing w:after="120"/>
        <w:rPr>
          <w:rFonts w:ascii="Times New Roman" w:hAnsi="Times New Roman"/>
          <w:sz w:val="24"/>
          <w:szCs w:val="24"/>
        </w:rPr>
      </w:pPr>
      <w:r w:rsidRPr="00771F3B">
        <w:rPr>
          <w:rFonts w:ascii="Times New Roman" w:eastAsia="Lucida Sans Unicode" w:hAnsi="Times New Roman"/>
          <w:sz w:val="24"/>
          <w:szCs w:val="24"/>
        </w:rPr>
        <w:t>Se l’irregolarità di cui sopra viene constatata in fase di controllo presso gli s</w:t>
      </w:r>
      <w:r w:rsidR="002B64B7">
        <w:rPr>
          <w:rFonts w:ascii="Times New Roman" w:eastAsia="Lucida Sans Unicode" w:hAnsi="Times New Roman"/>
          <w:sz w:val="24"/>
          <w:szCs w:val="24"/>
        </w:rPr>
        <w:t xml:space="preserve">tabilimenti di condizionamento  e, </w:t>
      </w:r>
      <w:r w:rsidRPr="00771F3B">
        <w:rPr>
          <w:rFonts w:ascii="Times New Roman" w:eastAsia="Lucida Sans Unicode" w:hAnsi="Times New Roman"/>
          <w:sz w:val="24"/>
          <w:szCs w:val="24"/>
        </w:rPr>
        <w:t>quindi</w:t>
      </w:r>
      <w:r w:rsidR="002B64B7">
        <w:rPr>
          <w:rFonts w:ascii="Times New Roman" w:eastAsia="Lucida Sans Unicode" w:hAnsi="Times New Roman"/>
          <w:sz w:val="24"/>
          <w:szCs w:val="24"/>
        </w:rPr>
        <w:t>,</w:t>
      </w:r>
      <w:r w:rsidRPr="00771F3B">
        <w:rPr>
          <w:rFonts w:ascii="Times New Roman" w:eastAsia="Lucida Sans Unicode" w:hAnsi="Times New Roman"/>
          <w:sz w:val="24"/>
          <w:szCs w:val="24"/>
        </w:rPr>
        <w:t xml:space="preserve"> prima della consegna alle scuole</w:t>
      </w:r>
      <w:r w:rsidR="002B64B7">
        <w:rPr>
          <w:rFonts w:ascii="Times New Roman" w:eastAsia="Lucida Sans Unicode" w:hAnsi="Times New Roman"/>
          <w:sz w:val="24"/>
          <w:szCs w:val="24"/>
        </w:rPr>
        <w:t>,</w:t>
      </w:r>
      <w:r w:rsidRPr="00771F3B">
        <w:rPr>
          <w:rFonts w:ascii="Times New Roman" w:eastAsia="Lucida Sans Unicode" w:hAnsi="Times New Roman"/>
          <w:sz w:val="24"/>
          <w:szCs w:val="24"/>
        </w:rPr>
        <w:t xml:space="preserve"> si applicano all’intera partita oggetto del</w:t>
      </w:r>
      <w:r w:rsidRPr="00771F3B">
        <w:rPr>
          <w:rFonts w:ascii="Times New Roman" w:hAnsi="Times New Roman"/>
          <w:sz w:val="24"/>
          <w:szCs w:val="24"/>
        </w:rPr>
        <w:t xml:space="preserve"> controllo, le seguenti penali:  </w:t>
      </w:r>
    </w:p>
    <w:p w:rsidR="009A4B30" w:rsidRDefault="009A4B30" w:rsidP="002B64B7">
      <w:pPr>
        <w:numPr>
          <w:ilvl w:val="0"/>
          <w:numId w:val="21"/>
        </w:numPr>
        <w:spacing w:before="0" w:after="0"/>
        <w:ind w:left="426" w:firstLine="0"/>
        <w:jc w:val="left"/>
        <w:rPr>
          <w:rFonts w:ascii="Times New Roman" w:hAnsi="Times New Roman"/>
          <w:sz w:val="24"/>
          <w:szCs w:val="24"/>
        </w:rPr>
      </w:pPr>
      <w:r w:rsidRPr="00771F3B">
        <w:rPr>
          <w:rFonts w:ascii="Times New Roman" w:eastAsia="Lucida Sans Unicode" w:hAnsi="Times New Roman"/>
          <w:kern w:val="1"/>
          <w:sz w:val="24"/>
          <w:szCs w:val="24"/>
          <w:lang w:eastAsia="zh-CN" w:bidi="ar-SA"/>
        </w:rPr>
        <w:t>In caso di messa in conformità della partita la sanzione viene ridotta</w:t>
      </w:r>
      <w:r w:rsidR="002B64B7">
        <w:rPr>
          <w:rFonts w:ascii="Times New Roman" w:hAnsi="Times New Roman"/>
          <w:sz w:val="24"/>
          <w:szCs w:val="24"/>
        </w:rPr>
        <w:t xml:space="preserve"> al </w:t>
      </w:r>
      <w:r w:rsidRPr="00771F3B">
        <w:rPr>
          <w:rFonts w:ascii="Times New Roman" w:hAnsi="Times New Roman"/>
          <w:sz w:val="24"/>
          <w:szCs w:val="24"/>
        </w:rPr>
        <w:t>1</w:t>
      </w:r>
      <w:r w:rsidR="002B64B7">
        <w:rPr>
          <w:rFonts w:ascii="Times New Roman" w:hAnsi="Times New Roman"/>
          <w:sz w:val="24"/>
          <w:szCs w:val="24"/>
        </w:rPr>
        <w:t>0</w:t>
      </w:r>
      <w:r w:rsidRPr="00771F3B">
        <w:rPr>
          <w:rFonts w:ascii="Times New Roman" w:hAnsi="Times New Roman"/>
          <w:sz w:val="24"/>
          <w:szCs w:val="24"/>
        </w:rPr>
        <w:t>%;</w:t>
      </w:r>
    </w:p>
    <w:p w:rsidR="009A4B30" w:rsidRPr="002B64B7" w:rsidRDefault="009A4B30" w:rsidP="002B64B7">
      <w:pPr>
        <w:numPr>
          <w:ilvl w:val="0"/>
          <w:numId w:val="21"/>
        </w:numPr>
        <w:spacing w:before="0" w:after="0"/>
        <w:ind w:left="709" w:hanging="283"/>
        <w:jc w:val="left"/>
        <w:rPr>
          <w:rFonts w:ascii="Times New Roman" w:hAnsi="Times New Roman"/>
          <w:sz w:val="24"/>
          <w:szCs w:val="24"/>
        </w:rPr>
      </w:pPr>
      <w:r w:rsidRPr="002B64B7">
        <w:rPr>
          <w:rFonts w:ascii="Times New Roman" w:hAnsi="Times New Roman"/>
          <w:sz w:val="24"/>
          <w:szCs w:val="24"/>
        </w:rPr>
        <w:t>Se l’aggiudicatario non mette in conformità la part</w:t>
      </w:r>
      <w:r w:rsidR="002B64B7">
        <w:rPr>
          <w:rFonts w:ascii="Times New Roman" w:hAnsi="Times New Roman"/>
          <w:sz w:val="24"/>
          <w:szCs w:val="24"/>
        </w:rPr>
        <w:t>ita la sanzione viene applicata i</w:t>
      </w:r>
      <w:r w:rsidRPr="002B64B7">
        <w:rPr>
          <w:rFonts w:ascii="Times New Roman" w:hAnsi="Times New Roman"/>
          <w:sz w:val="24"/>
          <w:szCs w:val="24"/>
        </w:rPr>
        <w:t>ntegralmente a tutto il lotto di produzione.</w:t>
      </w:r>
    </w:p>
    <w:p w:rsidR="009A4B30" w:rsidRPr="00771F3B" w:rsidRDefault="009A4B30" w:rsidP="009A4B30">
      <w:pPr>
        <w:autoSpaceDE w:val="0"/>
        <w:spacing w:before="120" w:after="0"/>
        <w:ind w:firstLine="709"/>
        <w:jc w:val="center"/>
        <w:rPr>
          <w:rFonts w:ascii="Times New Roman" w:hAnsi="Times New Roman"/>
          <w:b/>
          <w:bCs/>
          <w:color w:val="000000"/>
          <w:sz w:val="24"/>
          <w:szCs w:val="24"/>
        </w:rPr>
      </w:pPr>
    </w:p>
    <w:p w:rsidR="009A4B30" w:rsidRDefault="00CC6FE1" w:rsidP="00CC6FE1">
      <w:pPr>
        <w:autoSpaceDE w:val="0"/>
        <w:spacing w:before="120" w:after="0"/>
        <w:rPr>
          <w:rFonts w:ascii="Times New Roman" w:hAnsi="Times New Roman"/>
          <w:b/>
          <w:bCs/>
          <w:sz w:val="24"/>
          <w:szCs w:val="24"/>
        </w:rPr>
      </w:pPr>
      <w:r>
        <w:rPr>
          <w:rFonts w:ascii="Times New Roman" w:hAnsi="Times New Roman"/>
          <w:b/>
          <w:bCs/>
          <w:color w:val="000000"/>
          <w:sz w:val="24"/>
          <w:szCs w:val="24"/>
        </w:rPr>
        <w:t xml:space="preserve">         </w:t>
      </w:r>
      <w:r w:rsidR="002B64B7">
        <w:rPr>
          <w:rFonts w:ascii="Times New Roman" w:hAnsi="Times New Roman"/>
          <w:b/>
          <w:bCs/>
          <w:color w:val="000000"/>
          <w:sz w:val="24"/>
          <w:szCs w:val="24"/>
        </w:rPr>
        <w:t>5</w:t>
      </w:r>
      <w:r w:rsidR="009A4B30" w:rsidRPr="00771F3B">
        <w:rPr>
          <w:rFonts w:ascii="Times New Roman" w:hAnsi="Times New Roman"/>
          <w:b/>
          <w:bCs/>
          <w:color w:val="000000"/>
          <w:sz w:val="24"/>
          <w:szCs w:val="24"/>
        </w:rPr>
        <w:t>.d)</w:t>
      </w:r>
      <w:r w:rsidR="009A4B30" w:rsidRPr="00771F3B">
        <w:rPr>
          <w:rFonts w:ascii="Times New Roman" w:hAnsi="Times New Roman"/>
          <w:color w:val="000000"/>
          <w:sz w:val="24"/>
          <w:szCs w:val="24"/>
        </w:rPr>
        <w:t xml:space="preserve"> </w:t>
      </w:r>
      <w:r w:rsidR="00B91080" w:rsidRPr="00B91080">
        <w:rPr>
          <w:rFonts w:ascii="Times New Roman" w:hAnsi="Times New Roman"/>
          <w:b/>
          <w:color w:val="000000"/>
          <w:sz w:val="24"/>
          <w:szCs w:val="24"/>
        </w:rPr>
        <w:t>parziale o</w:t>
      </w:r>
      <w:r w:rsidR="00B91080">
        <w:rPr>
          <w:rFonts w:ascii="Times New Roman" w:hAnsi="Times New Roman"/>
          <w:color w:val="000000"/>
          <w:sz w:val="24"/>
          <w:szCs w:val="24"/>
        </w:rPr>
        <w:t xml:space="preserve"> </w:t>
      </w:r>
      <w:r w:rsidR="009A4B30" w:rsidRPr="00771F3B">
        <w:rPr>
          <w:rFonts w:ascii="Times New Roman" w:hAnsi="Times New Roman"/>
          <w:b/>
          <w:bCs/>
          <w:sz w:val="24"/>
          <w:szCs w:val="24"/>
        </w:rPr>
        <w:t>mancata realizzazione delle misure di accompagnamento</w:t>
      </w:r>
    </w:p>
    <w:p w:rsidR="00116095" w:rsidRPr="00CC6FE1" w:rsidRDefault="00116095" w:rsidP="00116095">
      <w:pPr>
        <w:rPr>
          <w:rFonts w:ascii="Times New Roman" w:eastAsia="Lucida Sans Unicode" w:hAnsi="Times New Roman"/>
          <w:sz w:val="24"/>
          <w:szCs w:val="24"/>
          <w:lang w:eastAsia="zh-CN" w:bidi="ar-SA"/>
        </w:rPr>
      </w:pPr>
      <w:r w:rsidRPr="00CC6FE1">
        <w:rPr>
          <w:rFonts w:ascii="Times New Roman" w:hAnsi="Times New Roman"/>
          <w:sz w:val="24"/>
          <w:szCs w:val="24"/>
        </w:rPr>
        <w:t>La parziale o irregolare realizzazione delle Misure di accompagnamento previste in ciascun plesso scolastico e presenti nell’Offerta Tecnica aggiudicata, la cui calendarizzazione è descritta nel Calendario trasmesso a norma dell'art. 4 del comma 5 del Contratto è sanzionata con una penale  pari a euro 1.500 per ogni plesso/misura. Non sono considerate irregolari, eventuali variazioni nella realizzazione delle misure di accompagnamento dovute a mancata comunicazione nei termini previsti da parte della scuola.</w:t>
      </w:r>
    </w:p>
    <w:p w:rsidR="00116095" w:rsidRDefault="00116095" w:rsidP="00116095">
      <w:pPr>
        <w:rPr>
          <w:rFonts w:ascii="Times New Roman" w:eastAsia="Lucida Sans Unicode" w:hAnsi="Times New Roman"/>
          <w:kern w:val="1"/>
          <w:sz w:val="24"/>
          <w:szCs w:val="24"/>
          <w:lang w:eastAsia="zh-CN" w:bidi="ar-SA"/>
        </w:rPr>
      </w:pPr>
      <w:r w:rsidRPr="00771F3B">
        <w:rPr>
          <w:rFonts w:ascii="Times New Roman" w:eastAsia="Lucida Sans Unicode" w:hAnsi="Times New Roman"/>
          <w:kern w:val="1"/>
          <w:sz w:val="24"/>
          <w:szCs w:val="24"/>
          <w:lang w:eastAsia="zh-CN" w:bidi="ar-SA"/>
        </w:rPr>
        <w:lastRenderedPageBreak/>
        <w:t>La mancata o irregolare realizzazione della totalità delle misure di accompagnamento</w:t>
      </w:r>
      <w:r>
        <w:rPr>
          <w:rFonts w:ascii="Times New Roman" w:eastAsia="Lucida Sans Unicode" w:hAnsi="Times New Roman"/>
          <w:kern w:val="1"/>
          <w:sz w:val="24"/>
          <w:szCs w:val="24"/>
          <w:lang w:eastAsia="zh-CN" w:bidi="ar-SA"/>
        </w:rPr>
        <w:t xml:space="preserve"> previste </w:t>
      </w:r>
      <w:r w:rsidRPr="00771F3B">
        <w:rPr>
          <w:rFonts w:ascii="Times New Roman" w:eastAsia="Lucida Sans Unicode" w:hAnsi="Times New Roman"/>
          <w:kern w:val="1"/>
          <w:sz w:val="24"/>
          <w:szCs w:val="24"/>
          <w:lang w:eastAsia="zh-CN" w:bidi="ar-SA"/>
        </w:rPr>
        <w:t xml:space="preserve">, secondo le modalità previste </w:t>
      </w:r>
      <w:r>
        <w:rPr>
          <w:rFonts w:ascii="Times New Roman" w:eastAsia="Lucida Sans Unicode" w:hAnsi="Times New Roman"/>
          <w:kern w:val="1"/>
          <w:sz w:val="24"/>
          <w:szCs w:val="24"/>
          <w:lang w:eastAsia="zh-CN" w:bidi="ar-SA"/>
        </w:rPr>
        <w:t>nell’offerta tecnica aggiudicata</w:t>
      </w:r>
      <w:r w:rsidRPr="00771F3B">
        <w:rPr>
          <w:rFonts w:ascii="Times New Roman" w:eastAsia="Lucida Sans Unicode" w:hAnsi="Times New Roman"/>
          <w:kern w:val="1"/>
          <w:sz w:val="24"/>
          <w:szCs w:val="24"/>
          <w:lang w:eastAsia="zh-CN" w:bidi="ar-SA"/>
        </w:rPr>
        <w:t xml:space="preserve">, comporterà la risoluzione del contratto sottoscritto dall'Aggiudicatario con </w:t>
      </w:r>
      <w:r>
        <w:rPr>
          <w:rFonts w:ascii="Times New Roman" w:eastAsia="Lucida Sans Unicode" w:hAnsi="Times New Roman"/>
          <w:kern w:val="1"/>
          <w:sz w:val="24"/>
          <w:szCs w:val="24"/>
          <w:lang w:eastAsia="zh-CN" w:bidi="ar-SA"/>
        </w:rPr>
        <w:t xml:space="preserve">l’ </w:t>
      </w:r>
      <w:r w:rsidRPr="00771F3B">
        <w:rPr>
          <w:rFonts w:ascii="Times New Roman" w:eastAsia="Lucida Sans Unicode" w:hAnsi="Times New Roman"/>
          <w:kern w:val="1"/>
          <w:sz w:val="24"/>
          <w:szCs w:val="24"/>
          <w:lang w:eastAsia="zh-CN" w:bidi="ar-SA"/>
        </w:rPr>
        <w:t xml:space="preserve">Organismo pagatore </w:t>
      </w:r>
      <w:r>
        <w:rPr>
          <w:rFonts w:ascii="Times New Roman" w:eastAsia="Lucida Sans Unicode" w:hAnsi="Times New Roman"/>
          <w:kern w:val="1"/>
          <w:sz w:val="24"/>
          <w:szCs w:val="24"/>
          <w:lang w:eastAsia="zh-CN" w:bidi="ar-SA"/>
        </w:rPr>
        <w:t>AGEA ,</w:t>
      </w:r>
      <w:r w:rsidRPr="00771F3B">
        <w:rPr>
          <w:rFonts w:ascii="Times New Roman" w:eastAsia="Lucida Sans Unicode" w:hAnsi="Times New Roman"/>
          <w:kern w:val="1"/>
          <w:sz w:val="24"/>
          <w:szCs w:val="24"/>
          <w:lang w:eastAsia="zh-CN" w:bidi="ar-SA"/>
        </w:rPr>
        <w:t xml:space="preserve"> con conseguente incameramento della fideiussione di </w:t>
      </w:r>
      <w:r>
        <w:rPr>
          <w:rFonts w:ascii="Times New Roman" w:eastAsia="Lucida Sans Unicode" w:hAnsi="Times New Roman"/>
          <w:kern w:val="1"/>
          <w:sz w:val="24"/>
          <w:szCs w:val="24"/>
          <w:lang w:eastAsia="zh-CN" w:bidi="ar-SA"/>
        </w:rPr>
        <w:t>buona esecuzione</w:t>
      </w:r>
      <w:r w:rsidRPr="00771F3B">
        <w:rPr>
          <w:rFonts w:ascii="Times New Roman" w:eastAsia="Lucida Sans Unicode" w:hAnsi="Times New Roman"/>
          <w:kern w:val="1"/>
          <w:sz w:val="24"/>
          <w:szCs w:val="24"/>
          <w:lang w:eastAsia="zh-CN" w:bidi="ar-SA"/>
        </w:rPr>
        <w:t xml:space="preserve"> e riserva di agire per risarcimento danni.</w:t>
      </w:r>
    </w:p>
    <w:p w:rsidR="00116F97" w:rsidRPr="00116F97" w:rsidRDefault="00116F97" w:rsidP="00116F97">
      <w:pPr>
        <w:rPr>
          <w:rFonts w:ascii="Times New Roman" w:eastAsia="Lucida Sans Unicode" w:hAnsi="Times New Roman"/>
          <w:sz w:val="24"/>
          <w:szCs w:val="24"/>
          <w:lang w:eastAsia="zh-CN" w:bidi="ar-SA"/>
        </w:rPr>
      </w:pPr>
      <w:r w:rsidRPr="00116F97">
        <w:rPr>
          <w:rFonts w:ascii="Times New Roman" w:eastAsia="Lucida Sans Unicode" w:hAnsi="Times New Roman"/>
          <w:sz w:val="24"/>
          <w:szCs w:val="24"/>
          <w:lang w:eastAsia="zh-CN" w:bidi="ar-SA"/>
        </w:rPr>
        <w:t xml:space="preserve">Le non conformità riscontrate nella realizzazione delle Misure di Accompagnamento, nell’ambito di una  stessa somministrazione di prodotto alle scuole, ma ascrivibili a irregolarità diverse da quelle descritte ai </w:t>
      </w:r>
      <w:r w:rsidRPr="00116F97">
        <w:rPr>
          <w:rFonts w:ascii="Times New Roman" w:eastAsia="Lucida Sans Unicode" w:hAnsi="Times New Roman"/>
          <w:b/>
          <w:sz w:val="24"/>
          <w:szCs w:val="24"/>
          <w:lang w:eastAsia="zh-CN" w:bidi="ar-SA"/>
        </w:rPr>
        <w:t>punti 5a), 5b), 5c), 5d) e 5e)</w:t>
      </w:r>
      <w:r w:rsidRPr="00116F97">
        <w:rPr>
          <w:rFonts w:ascii="Times New Roman" w:eastAsia="Lucida Sans Unicode" w:hAnsi="Times New Roman"/>
          <w:sz w:val="24"/>
          <w:szCs w:val="24"/>
          <w:lang w:eastAsia="zh-CN" w:bidi="ar-SA"/>
        </w:rPr>
        <w:t xml:space="preserve"> si sommano, mentre quelle riconducibili alla stessa fattispecie vengono computate una sola volta.</w:t>
      </w:r>
    </w:p>
    <w:p w:rsidR="00116F97" w:rsidRPr="00771F3B" w:rsidRDefault="00116F97" w:rsidP="00116095">
      <w:pPr>
        <w:rPr>
          <w:rFonts w:ascii="Times New Roman" w:eastAsia="Lucida Sans Unicode" w:hAnsi="Times New Roman"/>
          <w:kern w:val="1"/>
          <w:sz w:val="24"/>
          <w:szCs w:val="24"/>
          <w:lang w:eastAsia="zh-CN" w:bidi="ar-SA"/>
        </w:rPr>
      </w:pPr>
    </w:p>
    <w:p w:rsidR="00CC6FE1" w:rsidRPr="00053296" w:rsidRDefault="00CC6FE1" w:rsidP="00CC6FE1">
      <w:pPr>
        <w:pStyle w:val="WW-Corpodeltesto21"/>
        <w:spacing w:before="120"/>
        <w:ind w:firstLine="567"/>
        <w:jc w:val="both"/>
        <w:rPr>
          <w:rFonts w:ascii="Times New Roman" w:hAnsi="Times New Roman"/>
          <w:shd w:val="clear" w:color="auto" w:fill="FFFFFF"/>
          <w:lang w:eastAsia="it-IT"/>
        </w:rPr>
      </w:pPr>
      <w:r w:rsidRPr="00053296">
        <w:rPr>
          <w:rFonts w:ascii="Times New Roman" w:hAnsi="Times New Roman"/>
          <w:b/>
          <w:bCs/>
          <w:sz w:val="28"/>
          <w:shd w:val="clear" w:color="auto" w:fill="FFFFFF"/>
          <w:lang w:eastAsia="it-IT"/>
        </w:rPr>
        <w:t xml:space="preserve">5.e) </w:t>
      </w:r>
      <w:r w:rsidR="00724740">
        <w:rPr>
          <w:rFonts w:ascii="Times New Roman" w:hAnsi="Times New Roman"/>
          <w:b/>
          <w:bCs/>
          <w:sz w:val="28"/>
          <w:shd w:val="clear" w:color="auto" w:fill="FFFFFF"/>
          <w:lang w:eastAsia="it-IT"/>
        </w:rPr>
        <w:t>m</w:t>
      </w:r>
      <w:r w:rsidRPr="00053296">
        <w:rPr>
          <w:rFonts w:ascii="Times New Roman" w:hAnsi="Times New Roman"/>
          <w:b/>
          <w:bCs/>
          <w:sz w:val="28"/>
          <w:shd w:val="clear" w:color="auto" w:fill="FFFFFF"/>
          <w:lang w:eastAsia="it-IT"/>
        </w:rPr>
        <w:t>ancato inizio delle attività di distribuzione</w:t>
      </w:r>
    </w:p>
    <w:p w:rsidR="00CC6FE1" w:rsidRPr="00053296" w:rsidRDefault="00CC6FE1" w:rsidP="00CC6FE1">
      <w:pPr>
        <w:pStyle w:val="Corpotesto"/>
        <w:spacing w:before="120" w:after="0"/>
        <w:ind w:hanging="17"/>
        <w:rPr>
          <w:rFonts w:ascii="Times New Roman" w:hAnsi="Times New Roman" w:cs="Times New Roman"/>
          <w:sz w:val="24"/>
          <w:szCs w:val="24"/>
        </w:rPr>
      </w:pPr>
      <w:r w:rsidRPr="00053296">
        <w:rPr>
          <w:rFonts w:ascii="Times New Roman" w:eastAsia="Lucida Sans Unicode" w:hAnsi="Times New Roman" w:cs="Times New Roman"/>
          <w:sz w:val="24"/>
          <w:szCs w:val="24"/>
          <w:shd w:val="clear" w:color="auto" w:fill="FFFFFF"/>
        </w:rPr>
        <w:t>Nel caso in cui l'Aggiudicatario non inizi l'attività di distribuzione presso i Plessi del Lotto di competenza</w:t>
      </w:r>
      <w:r w:rsidR="000A6F75">
        <w:rPr>
          <w:rFonts w:ascii="Times New Roman" w:eastAsia="Lucida Sans Unicode" w:hAnsi="Times New Roman" w:cs="Times New Roman"/>
          <w:sz w:val="24"/>
          <w:szCs w:val="24"/>
          <w:shd w:val="clear" w:color="auto" w:fill="FFFFFF"/>
        </w:rPr>
        <w:t>, trascorsi</w:t>
      </w:r>
      <w:r w:rsidRPr="00053296">
        <w:rPr>
          <w:rFonts w:ascii="Times New Roman" w:eastAsia="Lucida Sans Unicode" w:hAnsi="Times New Roman" w:cs="Times New Roman"/>
          <w:sz w:val="24"/>
          <w:szCs w:val="24"/>
          <w:shd w:val="clear" w:color="auto" w:fill="FFFFFF"/>
        </w:rPr>
        <w:t xml:space="preserve"> 40 giorni </w:t>
      </w:r>
      <w:r w:rsidRPr="000A6F75">
        <w:rPr>
          <w:rFonts w:ascii="Times New Roman" w:eastAsia="Lucida Sans Unicode" w:hAnsi="Times New Roman" w:cs="Times New Roman"/>
          <w:sz w:val="24"/>
          <w:szCs w:val="24"/>
          <w:shd w:val="clear" w:color="auto" w:fill="FFFFFF"/>
        </w:rPr>
        <w:t xml:space="preserve">dalla data di avvenuta comunicazione dell'aggiudicazione da parte del MIPAAF, </w:t>
      </w:r>
      <w:r w:rsidR="000A6F75" w:rsidRPr="000A6F75">
        <w:rPr>
          <w:rFonts w:ascii="Times New Roman" w:eastAsia="Lucida Sans Unicode" w:hAnsi="Times New Roman" w:cs="Times New Roman"/>
          <w:sz w:val="24"/>
          <w:szCs w:val="24"/>
          <w:shd w:val="clear" w:color="auto" w:fill="FFFFFF"/>
        </w:rPr>
        <w:t xml:space="preserve">anche in presenza </w:t>
      </w:r>
      <w:r w:rsidRPr="000A6F75">
        <w:rPr>
          <w:rFonts w:ascii="Times New Roman" w:eastAsia="Lucida Sans Unicode" w:hAnsi="Times New Roman" w:cs="Times New Roman"/>
          <w:sz w:val="24"/>
          <w:szCs w:val="24"/>
          <w:shd w:val="clear" w:color="auto" w:fill="FFFFFF"/>
        </w:rPr>
        <w:t>del contratto stipulato con AGEA</w:t>
      </w:r>
      <w:r w:rsidR="000A6F75">
        <w:rPr>
          <w:rFonts w:ascii="Times New Roman" w:eastAsia="Lucida Sans Unicode" w:hAnsi="Times New Roman" w:cs="Times New Roman"/>
          <w:sz w:val="24"/>
          <w:szCs w:val="24"/>
          <w:shd w:val="clear" w:color="auto" w:fill="FFFFFF"/>
        </w:rPr>
        <w:t>,</w:t>
      </w:r>
      <w:r w:rsidRPr="00053296">
        <w:rPr>
          <w:rFonts w:ascii="Times New Roman" w:eastAsia="Lucida Sans Unicode" w:hAnsi="Times New Roman" w:cs="Times New Roman"/>
          <w:sz w:val="24"/>
          <w:szCs w:val="24"/>
          <w:shd w:val="clear" w:color="auto" w:fill="FFFFFF"/>
        </w:rPr>
        <w:t xml:space="preserve"> la sanzione applicata è costituita da una quota-parte dell'importo della fideiussione di buona esecuzione, nella misura del 3% per ciascun giorno di ritardo dopo il 40°, fino al massimo di gg. 20, oltre i quali è prevista la revoca dell'aggiudicazione.</w:t>
      </w:r>
    </w:p>
    <w:p w:rsidR="00CC6FE1" w:rsidRPr="00053296" w:rsidRDefault="00CC6FE1" w:rsidP="00CC6FE1">
      <w:pPr>
        <w:spacing w:before="0" w:after="0"/>
        <w:rPr>
          <w:rFonts w:ascii="Times New Roman" w:hAnsi="Times New Roman"/>
        </w:rPr>
      </w:pPr>
    </w:p>
    <w:p w:rsidR="00CC6FE1" w:rsidRPr="00C73860" w:rsidRDefault="00724740" w:rsidP="001A64D1">
      <w:pPr>
        <w:pStyle w:val="WW-Corpodeltesto21"/>
        <w:spacing w:before="120"/>
        <w:ind w:left="1134" w:hanging="567"/>
        <w:jc w:val="both"/>
        <w:rPr>
          <w:rFonts w:ascii="Times New Roman" w:hAnsi="Times New Roman"/>
          <w:b/>
          <w:bCs/>
          <w:sz w:val="28"/>
          <w:shd w:val="clear" w:color="auto" w:fill="FFFFFF"/>
          <w:lang w:eastAsia="it-IT"/>
        </w:rPr>
      </w:pPr>
      <w:r>
        <w:rPr>
          <w:rFonts w:ascii="Times New Roman" w:hAnsi="Times New Roman"/>
          <w:b/>
          <w:bCs/>
          <w:sz w:val="28"/>
          <w:shd w:val="clear" w:color="auto" w:fill="FFFFFF"/>
          <w:lang w:eastAsia="it-IT"/>
        </w:rPr>
        <w:t xml:space="preserve">5.f) </w:t>
      </w:r>
      <w:r w:rsidR="00EF086B">
        <w:rPr>
          <w:rFonts w:ascii="Times New Roman" w:hAnsi="Times New Roman"/>
          <w:b/>
          <w:bCs/>
          <w:sz w:val="28"/>
          <w:shd w:val="clear" w:color="auto" w:fill="FFFFFF"/>
          <w:lang w:eastAsia="it-IT"/>
        </w:rPr>
        <w:t>m</w:t>
      </w:r>
      <w:r w:rsidR="00CC6FE1" w:rsidRPr="00C73860">
        <w:rPr>
          <w:rFonts w:ascii="Times New Roman" w:hAnsi="Times New Roman"/>
          <w:b/>
          <w:bCs/>
          <w:sz w:val="28"/>
          <w:shd w:val="clear" w:color="auto" w:fill="FFFFFF"/>
          <w:lang w:eastAsia="it-IT"/>
        </w:rPr>
        <w:t>ancata distribuzione del materiale informativo MIPAAF e del Manifesto</w:t>
      </w:r>
    </w:p>
    <w:p w:rsidR="00CC6FE1" w:rsidRPr="00106FA8" w:rsidRDefault="001411A5" w:rsidP="00CC6FE1">
      <w:pPr>
        <w:tabs>
          <w:tab w:val="left" w:pos="1080"/>
        </w:tabs>
        <w:spacing w:before="0" w:after="80"/>
        <w:rPr>
          <w:rFonts w:ascii="Times New Roman" w:hAnsi="Times New Roman"/>
          <w:u w:val="single"/>
        </w:rPr>
      </w:pPr>
      <w:r>
        <w:rPr>
          <w:rFonts w:ascii="Times New Roman" w:eastAsia="Lucida Sans Unicode" w:hAnsi="Times New Roman"/>
          <w:shd w:val="clear" w:color="auto" w:fill="FFFFFF"/>
        </w:rPr>
        <w:t>Nel caso in cui l'a</w:t>
      </w:r>
      <w:r w:rsidR="00CC6FE1" w:rsidRPr="00C73860">
        <w:rPr>
          <w:rFonts w:ascii="Times New Roman" w:eastAsia="Lucida Sans Unicode" w:hAnsi="Times New Roman"/>
          <w:shd w:val="clear" w:color="auto" w:fill="FFFFFF"/>
        </w:rPr>
        <w:t>ggiudicatario</w:t>
      </w:r>
      <w:r w:rsidR="00CC6FE1" w:rsidRPr="00C73860">
        <w:rPr>
          <w:rFonts w:ascii="Times New Roman" w:hAnsi="Times New Roman"/>
        </w:rPr>
        <w:t xml:space="preserve"> distribuisca il materiale informativo MIPAAF ed il manifesto oltre al 20° giorno lavorativo dalla consegna del</w:t>
      </w:r>
      <w:r w:rsidR="00256BA3">
        <w:rPr>
          <w:rFonts w:ascii="Times New Roman" w:hAnsi="Times New Roman"/>
        </w:rPr>
        <w:t xml:space="preserve"> materiale all’a</w:t>
      </w:r>
      <w:r w:rsidR="00CC6FE1" w:rsidRPr="00C73860">
        <w:rPr>
          <w:rFonts w:ascii="Times New Roman" w:hAnsi="Times New Roman"/>
        </w:rPr>
        <w:t>ggiudicatario, la sanzione prevista è pari a euro 100 per ogni plesso.</w:t>
      </w:r>
    </w:p>
    <w:p w:rsidR="00CC6FE1" w:rsidRPr="00053296" w:rsidRDefault="00CC6FE1" w:rsidP="00CC6FE1">
      <w:pPr>
        <w:rPr>
          <w:rFonts w:ascii="Times New Roman" w:hAnsi="Times New Roman"/>
          <w:shd w:val="clear" w:color="auto" w:fill="FFFFFF"/>
        </w:rPr>
      </w:pPr>
    </w:p>
    <w:p w:rsidR="009A4B30" w:rsidRPr="00B65596" w:rsidRDefault="009A4B30" w:rsidP="009A4B30">
      <w:pPr>
        <w:pStyle w:val="Dbutdoc"/>
        <w:jc w:val="center"/>
        <w:rPr>
          <w:u w:val="single"/>
          <w:lang w:val="it-IT"/>
        </w:rPr>
      </w:pPr>
      <w:r w:rsidRPr="00B65596">
        <w:rPr>
          <w:u w:val="single"/>
          <w:lang w:val="it-IT"/>
        </w:rPr>
        <w:t>Articolo 7 – Clausola risolutiva</w:t>
      </w:r>
    </w:p>
    <w:p w:rsidR="009A4B30" w:rsidRPr="00B65596" w:rsidRDefault="009A4B30" w:rsidP="009A4B30">
      <w:pPr>
        <w:pStyle w:val="Dbutdoc"/>
        <w:tabs>
          <w:tab w:val="clear" w:pos="544"/>
          <w:tab w:val="clear" w:pos="1111"/>
          <w:tab w:val="clear" w:pos="1678"/>
          <w:tab w:val="clear" w:pos="2245"/>
          <w:tab w:val="clear" w:pos="2812"/>
          <w:tab w:val="clear" w:pos="4513"/>
          <w:tab w:val="clear" w:pos="5363"/>
          <w:tab w:val="clear" w:pos="6214"/>
          <w:tab w:val="clear" w:pos="6497"/>
        </w:tabs>
        <w:spacing w:before="120"/>
        <w:ind w:left="714" w:hanging="357"/>
        <w:jc w:val="both"/>
        <w:rPr>
          <w:spacing w:val="-3"/>
          <w:lang w:val="it-IT"/>
        </w:rPr>
      </w:pPr>
      <w:r w:rsidRPr="00B65596">
        <w:rPr>
          <w:spacing w:val="-3"/>
          <w:lang w:val="it-IT"/>
        </w:rPr>
        <w:t>1.</w:t>
      </w:r>
      <w:r w:rsidRPr="00B65596">
        <w:rPr>
          <w:spacing w:val="-3"/>
          <w:lang w:val="it-IT"/>
        </w:rPr>
        <w:tab/>
        <w:t xml:space="preserve">In caso d'inosservanza di uno degli obblighi imposti </w:t>
      </w:r>
      <w:r w:rsidR="00C73860">
        <w:rPr>
          <w:spacing w:val="-3"/>
          <w:lang w:val="it-IT"/>
        </w:rPr>
        <w:t>all’aggiudicatario</w:t>
      </w:r>
      <w:r w:rsidRPr="00B65596">
        <w:rPr>
          <w:spacing w:val="-3"/>
          <w:lang w:val="it-IT"/>
        </w:rPr>
        <w:t xml:space="preserve"> dal presente contratto, l'autorità nazionale competente diffida </w:t>
      </w:r>
      <w:r w:rsidR="00C73860">
        <w:rPr>
          <w:spacing w:val="-3"/>
          <w:lang w:val="it-IT"/>
        </w:rPr>
        <w:t>l’aggiudicatario</w:t>
      </w:r>
      <w:r w:rsidR="00C73860" w:rsidRPr="00B65596">
        <w:rPr>
          <w:spacing w:val="-3"/>
          <w:lang w:val="it-IT"/>
        </w:rPr>
        <w:t xml:space="preserve"> </w:t>
      </w:r>
      <w:r w:rsidR="00C73860">
        <w:rPr>
          <w:spacing w:val="-3"/>
          <w:lang w:val="it-IT"/>
        </w:rPr>
        <w:t>stesso tramite posta certificata. Se</w:t>
      </w:r>
      <w:r w:rsidRPr="00B65596">
        <w:rPr>
          <w:spacing w:val="-3"/>
          <w:lang w:val="it-IT"/>
        </w:rPr>
        <w:t xml:space="preserve"> dopo un mese, </w:t>
      </w:r>
      <w:r w:rsidR="00C73860">
        <w:rPr>
          <w:spacing w:val="-3"/>
          <w:lang w:val="it-IT"/>
        </w:rPr>
        <w:t>l’aggiudicatario</w:t>
      </w:r>
      <w:r w:rsidR="00C73860" w:rsidRPr="00B65596">
        <w:rPr>
          <w:spacing w:val="-3"/>
          <w:lang w:val="it-IT"/>
        </w:rPr>
        <w:t xml:space="preserve"> </w:t>
      </w:r>
      <w:r w:rsidRPr="00B65596">
        <w:rPr>
          <w:spacing w:val="-3"/>
          <w:lang w:val="it-IT"/>
        </w:rPr>
        <w:t>risulta ancora inadempiente, l'autorità nazionale competente risolve il contratto di pieno diritto, senza indennizzo.</w:t>
      </w:r>
    </w:p>
    <w:p w:rsidR="009A4B30" w:rsidRPr="00B65596" w:rsidRDefault="009A4B30" w:rsidP="009A4B30">
      <w:pPr>
        <w:pStyle w:val="Dbutdoc"/>
        <w:tabs>
          <w:tab w:val="clear" w:pos="544"/>
          <w:tab w:val="clear" w:pos="1111"/>
          <w:tab w:val="clear" w:pos="1678"/>
          <w:tab w:val="clear" w:pos="2245"/>
          <w:tab w:val="clear" w:pos="2812"/>
          <w:tab w:val="clear" w:pos="4513"/>
          <w:tab w:val="clear" w:pos="5363"/>
          <w:tab w:val="clear" w:pos="6214"/>
          <w:tab w:val="clear" w:pos="6497"/>
        </w:tabs>
        <w:spacing w:before="120"/>
        <w:ind w:left="714" w:hanging="357"/>
        <w:jc w:val="both"/>
        <w:rPr>
          <w:spacing w:val="-3"/>
          <w:lang w:val="it-IT"/>
        </w:rPr>
      </w:pPr>
      <w:r w:rsidRPr="00B65596">
        <w:rPr>
          <w:spacing w:val="-3"/>
          <w:lang w:val="it-IT"/>
        </w:rPr>
        <w:t>2.</w:t>
      </w:r>
      <w:r w:rsidRPr="00B65596">
        <w:rPr>
          <w:spacing w:val="-3"/>
          <w:lang w:val="it-IT"/>
        </w:rPr>
        <w:tab/>
      </w:r>
      <w:r w:rsidR="00C73860">
        <w:rPr>
          <w:spacing w:val="-3"/>
          <w:lang w:val="it-IT"/>
        </w:rPr>
        <w:t>Inoltre, l</w:t>
      </w:r>
      <w:r w:rsidRPr="00B65596">
        <w:rPr>
          <w:spacing w:val="-3"/>
          <w:lang w:val="it-IT"/>
        </w:rPr>
        <w:t>'autorità nazionale competente risolve il contratto senza preavviso nei seguenti casi:</w:t>
      </w:r>
    </w:p>
    <w:p w:rsidR="009A4B30" w:rsidRPr="00B65596" w:rsidRDefault="009A4B30" w:rsidP="009A4B30">
      <w:pPr>
        <w:pStyle w:val="Dbutdoc"/>
        <w:tabs>
          <w:tab w:val="clear" w:pos="544"/>
          <w:tab w:val="clear" w:pos="1111"/>
          <w:tab w:val="clear" w:pos="1678"/>
          <w:tab w:val="clear" w:pos="2245"/>
          <w:tab w:val="clear" w:pos="2812"/>
          <w:tab w:val="clear" w:pos="4513"/>
          <w:tab w:val="clear" w:pos="5363"/>
          <w:tab w:val="clear" w:pos="6214"/>
          <w:tab w:val="clear" w:pos="6497"/>
        </w:tabs>
        <w:ind w:left="1260" w:hanging="360"/>
        <w:jc w:val="both"/>
        <w:rPr>
          <w:spacing w:val="-3"/>
          <w:lang w:val="it-IT"/>
        </w:rPr>
      </w:pPr>
      <w:r w:rsidRPr="00B65596">
        <w:rPr>
          <w:spacing w:val="-3"/>
          <w:lang w:val="it-IT"/>
        </w:rPr>
        <w:t>a)</w:t>
      </w:r>
      <w:r w:rsidRPr="00B65596">
        <w:rPr>
          <w:spacing w:val="-3"/>
          <w:lang w:val="it-IT"/>
        </w:rPr>
        <w:tab/>
        <w:t xml:space="preserve">grave mancanza </w:t>
      </w:r>
      <w:r w:rsidR="00C73860">
        <w:rPr>
          <w:spacing w:val="-3"/>
          <w:lang w:val="it-IT"/>
        </w:rPr>
        <w:t>dell’aggiudicatario</w:t>
      </w:r>
      <w:r w:rsidR="00C73860" w:rsidRPr="00B65596">
        <w:rPr>
          <w:spacing w:val="-3"/>
          <w:lang w:val="it-IT"/>
        </w:rPr>
        <w:t xml:space="preserve"> </w:t>
      </w:r>
      <w:r w:rsidRPr="00B65596">
        <w:rPr>
          <w:spacing w:val="-3"/>
          <w:lang w:val="it-IT"/>
        </w:rPr>
        <w:t>ai propri obblighi contrattuali, debitamente constatata dall'autorità nazionale competente;</w:t>
      </w:r>
    </w:p>
    <w:p w:rsidR="009A4B30" w:rsidRPr="00B65596" w:rsidRDefault="009A4B30" w:rsidP="00593A40">
      <w:pPr>
        <w:pStyle w:val="Dbutdoc"/>
        <w:numPr>
          <w:ilvl w:val="0"/>
          <w:numId w:val="8"/>
        </w:numPr>
        <w:tabs>
          <w:tab w:val="clear" w:pos="544"/>
          <w:tab w:val="clear" w:pos="900"/>
          <w:tab w:val="clear" w:pos="1111"/>
          <w:tab w:val="clear" w:pos="1678"/>
          <w:tab w:val="clear" w:pos="2245"/>
          <w:tab w:val="clear" w:pos="2812"/>
          <w:tab w:val="clear" w:pos="4513"/>
          <w:tab w:val="clear" w:pos="5363"/>
          <w:tab w:val="clear" w:pos="6214"/>
          <w:tab w:val="clear" w:pos="6497"/>
        </w:tabs>
        <w:ind w:left="1260"/>
        <w:jc w:val="both"/>
        <w:rPr>
          <w:lang w:val="it-IT"/>
        </w:rPr>
      </w:pPr>
      <w:r w:rsidRPr="00B65596">
        <w:rPr>
          <w:spacing w:val="-3"/>
          <w:lang w:val="it-IT"/>
        </w:rPr>
        <w:t xml:space="preserve">dichiarazioni false </w:t>
      </w:r>
      <w:r w:rsidR="00C73860">
        <w:rPr>
          <w:spacing w:val="-3"/>
          <w:lang w:val="it-IT"/>
        </w:rPr>
        <w:t>dell’aggiudicatario</w:t>
      </w:r>
      <w:r w:rsidR="00C73860" w:rsidRPr="00B65596">
        <w:rPr>
          <w:spacing w:val="-3"/>
          <w:lang w:val="it-IT"/>
        </w:rPr>
        <w:t xml:space="preserve"> </w:t>
      </w:r>
      <w:r w:rsidRPr="00B65596">
        <w:rPr>
          <w:spacing w:val="-3"/>
          <w:lang w:val="it-IT"/>
        </w:rPr>
        <w:t xml:space="preserve">ai fini dell'ottenimento del contributo comunitario o </w:t>
      </w:r>
      <w:r w:rsidR="00C73860">
        <w:rPr>
          <w:spacing w:val="-3"/>
          <w:lang w:val="it-IT"/>
        </w:rPr>
        <w:t>di altri finanziamenti pubblici;</w:t>
      </w:r>
    </w:p>
    <w:p w:rsidR="009A4B30" w:rsidRPr="00B65596" w:rsidRDefault="009A4B30" w:rsidP="00593A40">
      <w:pPr>
        <w:pStyle w:val="Dbutdoc"/>
        <w:numPr>
          <w:ilvl w:val="0"/>
          <w:numId w:val="8"/>
        </w:numPr>
        <w:tabs>
          <w:tab w:val="clear" w:pos="544"/>
          <w:tab w:val="clear" w:pos="900"/>
          <w:tab w:val="clear" w:pos="1111"/>
          <w:tab w:val="clear" w:pos="1678"/>
          <w:tab w:val="clear" w:pos="2245"/>
          <w:tab w:val="clear" w:pos="2812"/>
          <w:tab w:val="clear" w:pos="4513"/>
          <w:tab w:val="clear" w:pos="5363"/>
          <w:tab w:val="clear" w:pos="6214"/>
          <w:tab w:val="clear" w:pos="6497"/>
        </w:tabs>
        <w:ind w:left="1260"/>
        <w:jc w:val="both"/>
        <w:rPr>
          <w:lang w:val="it-IT"/>
        </w:rPr>
      </w:pPr>
      <w:r w:rsidRPr="00B65596">
        <w:rPr>
          <w:lang w:val="it-IT"/>
        </w:rPr>
        <w:t xml:space="preserve">transazione eseguite senza avvalersi di banche o della Società Poste Italiane nel rispetto degli obblighi di tracciabilità finanziaria previsti dall’art3 della legge n 136 del 13 agosto 2010. </w:t>
      </w:r>
    </w:p>
    <w:p w:rsidR="009A4B30" w:rsidRPr="00B65596" w:rsidRDefault="009A4B30" w:rsidP="009A4B30">
      <w:pPr>
        <w:pStyle w:val="Dbutdoc"/>
        <w:tabs>
          <w:tab w:val="clear" w:pos="544"/>
          <w:tab w:val="clear" w:pos="1111"/>
          <w:tab w:val="clear" w:pos="1678"/>
          <w:tab w:val="clear" w:pos="2245"/>
          <w:tab w:val="clear" w:pos="2812"/>
          <w:tab w:val="clear" w:pos="4513"/>
          <w:tab w:val="clear" w:pos="5363"/>
          <w:tab w:val="clear" w:pos="6214"/>
          <w:tab w:val="clear" w:pos="6497"/>
        </w:tabs>
        <w:spacing w:before="120"/>
        <w:ind w:left="720" w:hanging="360"/>
        <w:jc w:val="both"/>
        <w:rPr>
          <w:spacing w:val="-3"/>
          <w:lang w:val="it-IT"/>
        </w:rPr>
      </w:pPr>
      <w:r w:rsidRPr="00B65596">
        <w:rPr>
          <w:spacing w:val="-3"/>
          <w:lang w:val="it-IT"/>
        </w:rPr>
        <w:t>3.</w:t>
      </w:r>
      <w:r w:rsidRPr="00B65596">
        <w:rPr>
          <w:spacing w:val="-3"/>
          <w:lang w:val="it-IT"/>
        </w:rPr>
        <w:tab/>
        <w:t>Nei casi previsti ai paragrafi 1 e 2, il contraente perde integralmente la garanzi</w:t>
      </w:r>
      <w:r w:rsidR="00C73860">
        <w:rPr>
          <w:spacing w:val="-3"/>
          <w:lang w:val="it-IT"/>
        </w:rPr>
        <w:t>a di buona esecuzione costituita</w:t>
      </w:r>
      <w:r w:rsidRPr="00B65596">
        <w:rPr>
          <w:spacing w:val="-3"/>
          <w:lang w:val="it-IT"/>
        </w:rPr>
        <w:t xml:space="preserve"> in virtù del presente contratto, proporzionalmente agli importi indebitamente versati dei cont</w:t>
      </w:r>
      <w:r w:rsidR="00C73860">
        <w:rPr>
          <w:spacing w:val="-3"/>
          <w:lang w:val="it-IT"/>
        </w:rPr>
        <w:t>ributi finanziari della Unione Europea</w:t>
      </w:r>
      <w:r w:rsidRPr="00B65596">
        <w:rPr>
          <w:spacing w:val="-3"/>
          <w:lang w:val="it-IT"/>
        </w:rPr>
        <w:t xml:space="preserve"> e dello Stato membro.</w:t>
      </w:r>
    </w:p>
    <w:p w:rsidR="009A4B30" w:rsidRPr="00B65596" w:rsidRDefault="009A4B30" w:rsidP="009A4B30">
      <w:pPr>
        <w:pStyle w:val="Dbutdoc"/>
        <w:tabs>
          <w:tab w:val="clear" w:pos="544"/>
          <w:tab w:val="clear" w:pos="1111"/>
          <w:tab w:val="clear" w:pos="1678"/>
          <w:tab w:val="clear" w:pos="2245"/>
          <w:tab w:val="clear" w:pos="2812"/>
          <w:tab w:val="clear" w:pos="4513"/>
          <w:tab w:val="clear" w:pos="5363"/>
          <w:tab w:val="clear" w:pos="6214"/>
          <w:tab w:val="clear" w:pos="6497"/>
        </w:tabs>
        <w:spacing w:before="120"/>
        <w:ind w:left="720" w:hanging="360"/>
        <w:jc w:val="both"/>
        <w:rPr>
          <w:spacing w:val="-3"/>
          <w:lang w:val="it-IT"/>
        </w:rPr>
      </w:pPr>
      <w:r w:rsidRPr="00B65596">
        <w:rPr>
          <w:spacing w:val="-3"/>
          <w:lang w:val="it-IT"/>
        </w:rPr>
        <w:t>4.</w:t>
      </w:r>
      <w:r w:rsidRPr="00B65596">
        <w:rPr>
          <w:spacing w:val="-3"/>
          <w:lang w:val="it-IT"/>
        </w:rPr>
        <w:tab/>
        <w:t xml:space="preserve">In caso di risoluzione del contratto, l'importo dovuto </w:t>
      </w:r>
      <w:r w:rsidR="00C73860">
        <w:rPr>
          <w:spacing w:val="-3"/>
          <w:lang w:val="it-IT"/>
        </w:rPr>
        <w:t>all’aggiudicatario</w:t>
      </w:r>
      <w:r w:rsidR="00C73860" w:rsidRPr="00B65596">
        <w:rPr>
          <w:spacing w:val="-3"/>
          <w:lang w:val="it-IT"/>
        </w:rPr>
        <w:t xml:space="preserve"> </w:t>
      </w:r>
      <w:r w:rsidRPr="00B65596">
        <w:rPr>
          <w:spacing w:val="-3"/>
          <w:lang w:val="it-IT"/>
        </w:rPr>
        <w:t>è calcolato in base al costo effettivo delle azioni eseguite conformemente al contratto prima della sua risoluzione, comprese le spese occasionate dai lavori preparatori delle azioni stesse, fatti salvi il risarcimento dei danni e gli interessi eventualmente subiti dal contraente a seguito della risoluzione del contratto.</w:t>
      </w:r>
    </w:p>
    <w:p w:rsidR="009A4B30" w:rsidRDefault="009A4B30" w:rsidP="009A4B30">
      <w:pPr>
        <w:pStyle w:val="Dbutdoc"/>
        <w:jc w:val="center"/>
        <w:rPr>
          <w:u w:val="single"/>
          <w:lang w:val="it-IT"/>
        </w:rPr>
      </w:pPr>
    </w:p>
    <w:p w:rsidR="009A4B30" w:rsidRPr="00B65596" w:rsidRDefault="009A4B30" w:rsidP="009A4B30">
      <w:pPr>
        <w:pStyle w:val="Dbutdoc"/>
        <w:jc w:val="center"/>
        <w:rPr>
          <w:u w:val="single"/>
          <w:lang w:val="it-IT"/>
        </w:rPr>
      </w:pPr>
      <w:r w:rsidRPr="00B65596">
        <w:rPr>
          <w:u w:val="single"/>
          <w:lang w:val="it-IT"/>
        </w:rPr>
        <w:t>Articolo 8 – Imposte e spese contrattuali</w:t>
      </w:r>
    </w:p>
    <w:p w:rsidR="009A4B30" w:rsidRPr="00B65596" w:rsidRDefault="009A4B30" w:rsidP="009A4B30">
      <w:pPr>
        <w:pStyle w:val="Dbutdoc"/>
        <w:jc w:val="center"/>
        <w:rPr>
          <w:lang w:val="it-IT"/>
        </w:rPr>
      </w:pPr>
    </w:p>
    <w:p w:rsidR="009A4B30" w:rsidRPr="00B65596" w:rsidRDefault="009A4B30" w:rsidP="00633AAB">
      <w:pPr>
        <w:pStyle w:val="Dbutdoc"/>
        <w:numPr>
          <w:ilvl w:val="0"/>
          <w:numId w:val="27"/>
        </w:numPr>
        <w:tabs>
          <w:tab w:val="clear" w:pos="544"/>
          <w:tab w:val="clear" w:pos="1111"/>
          <w:tab w:val="clear" w:pos="1678"/>
          <w:tab w:val="clear" w:pos="2245"/>
          <w:tab w:val="clear" w:pos="2812"/>
          <w:tab w:val="clear" w:pos="4513"/>
          <w:tab w:val="clear" w:pos="5363"/>
          <w:tab w:val="clear" w:pos="6214"/>
          <w:tab w:val="clear" w:pos="6497"/>
        </w:tabs>
        <w:spacing w:before="120"/>
        <w:jc w:val="both"/>
        <w:rPr>
          <w:spacing w:val="-3"/>
          <w:lang w:val="it-IT"/>
        </w:rPr>
      </w:pPr>
      <w:r w:rsidRPr="00B65596">
        <w:rPr>
          <w:spacing w:val="-3"/>
          <w:lang w:val="it-IT"/>
        </w:rPr>
        <w:t xml:space="preserve">Sono a carico del fornitore tutte le spese contrattuali relative al presente atto. A tal fine il fornitore dichiara che le prestazioni contrattuali sono effettuate nell’esercizio dell‘attività di </w:t>
      </w:r>
      <w:r w:rsidRPr="00B65596">
        <w:rPr>
          <w:spacing w:val="-3"/>
          <w:lang w:val="it-IT"/>
        </w:rPr>
        <w:lastRenderedPageBreak/>
        <w:t>impresa  e che trattasi di operazioni non esenti dall’imposta sul valore aggiunto, per cui ai sensi del D. P. R. 26 ottobre 1972, n.634 e successive modificazioni, al presente atto dovrà essere applicata l’imposta di registro in misura fissa.</w:t>
      </w:r>
    </w:p>
    <w:p w:rsidR="009A4B30" w:rsidRPr="00B65596" w:rsidRDefault="009A4B30" w:rsidP="00633AAB">
      <w:pPr>
        <w:pStyle w:val="Dbutdoc"/>
        <w:tabs>
          <w:tab w:val="clear" w:pos="544"/>
          <w:tab w:val="clear" w:pos="1111"/>
          <w:tab w:val="clear" w:pos="1678"/>
          <w:tab w:val="clear" w:pos="2245"/>
          <w:tab w:val="clear" w:pos="2812"/>
          <w:tab w:val="clear" w:pos="4513"/>
          <w:tab w:val="clear" w:pos="5363"/>
          <w:tab w:val="clear" w:pos="6214"/>
          <w:tab w:val="clear" w:pos="6497"/>
        </w:tabs>
        <w:spacing w:before="120"/>
        <w:ind w:left="714" w:hanging="357"/>
        <w:jc w:val="both"/>
        <w:rPr>
          <w:spacing w:val="-3"/>
          <w:lang w:val="it-IT"/>
        </w:rPr>
      </w:pPr>
    </w:p>
    <w:p w:rsidR="009A4B30" w:rsidRPr="00B65596" w:rsidRDefault="009A4B30" w:rsidP="009A4B30">
      <w:pPr>
        <w:pStyle w:val="Dbutdoc"/>
        <w:jc w:val="center"/>
        <w:rPr>
          <w:u w:val="single"/>
          <w:lang w:val="it-IT"/>
        </w:rPr>
      </w:pPr>
      <w:r w:rsidRPr="00B65596">
        <w:rPr>
          <w:u w:val="single"/>
          <w:lang w:val="it-IT"/>
        </w:rPr>
        <w:t xml:space="preserve">Articolo 9 – Controversie tra il contraente e i terzi </w:t>
      </w:r>
    </w:p>
    <w:p w:rsidR="009A4B30" w:rsidRPr="00B65596" w:rsidRDefault="009A4B30" w:rsidP="009A4B30">
      <w:pPr>
        <w:pStyle w:val="Dbutdoc"/>
        <w:jc w:val="center"/>
        <w:rPr>
          <w:lang w:val="it-IT"/>
        </w:rPr>
      </w:pPr>
    </w:p>
    <w:p w:rsidR="009A4B30" w:rsidRPr="00B65596" w:rsidRDefault="009A4B30" w:rsidP="009A4B30">
      <w:pPr>
        <w:pStyle w:val="Dbutdoc"/>
        <w:tabs>
          <w:tab w:val="clear" w:pos="544"/>
          <w:tab w:val="clear" w:pos="1111"/>
          <w:tab w:val="clear" w:pos="1678"/>
          <w:tab w:val="clear" w:pos="2245"/>
          <w:tab w:val="clear" w:pos="2812"/>
          <w:tab w:val="clear" w:pos="4513"/>
          <w:tab w:val="clear" w:pos="5363"/>
          <w:tab w:val="clear" w:pos="6214"/>
          <w:tab w:val="clear" w:pos="6497"/>
        </w:tabs>
        <w:spacing w:before="120"/>
        <w:ind w:left="714" w:hanging="357"/>
        <w:jc w:val="both"/>
        <w:rPr>
          <w:spacing w:val="-3"/>
          <w:lang w:val="it-IT"/>
        </w:rPr>
      </w:pPr>
      <w:r w:rsidRPr="00B65596">
        <w:rPr>
          <w:spacing w:val="-3"/>
          <w:lang w:val="it-IT"/>
        </w:rPr>
        <w:t>1.</w:t>
      </w:r>
      <w:r w:rsidRPr="00B65596">
        <w:rPr>
          <w:spacing w:val="-3"/>
          <w:lang w:val="it-IT"/>
        </w:rPr>
        <w:tab/>
        <w:t xml:space="preserve">Qualora, in caso di controversia con terzi in rapporto all'esecuzione del presente contratto, l'autorità nazionale competente chieda </w:t>
      </w:r>
      <w:r w:rsidR="00C73860">
        <w:rPr>
          <w:spacing w:val="-3"/>
          <w:lang w:val="it-IT"/>
        </w:rPr>
        <w:t>all’aggiudicatario</w:t>
      </w:r>
      <w:r w:rsidR="00C73860" w:rsidRPr="00B65596">
        <w:rPr>
          <w:spacing w:val="-3"/>
          <w:lang w:val="it-IT"/>
        </w:rPr>
        <w:t xml:space="preserve"> </w:t>
      </w:r>
      <w:r w:rsidRPr="00B65596">
        <w:rPr>
          <w:spacing w:val="-3"/>
          <w:lang w:val="it-IT"/>
        </w:rPr>
        <w:t xml:space="preserve">di promuovere un'azione in sede amministrativa o giudiziaria, </w:t>
      </w:r>
      <w:r w:rsidR="00C73860">
        <w:rPr>
          <w:spacing w:val="-3"/>
          <w:lang w:val="it-IT"/>
        </w:rPr>
        <w:t xml:space="preserve">l’aggiudicatario </w:t>
      </w:r>
      <w:r w:rsidRPr="00B65596">
        <w:rPr>
          <w:spacing w:val="-3"/>
          <w:lang w:val="it-IT"/>
        </w:rPr>
        <w:t>è tenuto a conformarsi alle istruzioni dell'autorità nazionale competente.</w:t>
      </w:r>
    </w:p>
    <w:p w:rsidR="009A4B30" w:rsidRPr="00B65596" w:rsidRDefault="009A4B30" w:rsidP="009A4B30">
      <w:pPr>
        <w:pStyle w:val="Dbutdoc"/>
        <w:tabs>
          <w:tab w:val="clear" w:pos="544"/>
          <w:tab w:val="clear" w:pos="1111"/>
          <w:tab w:val="clear" w:pos="1678"/>
          <w:tab w:val="clear" w:pos="2245"/>
          <w:tab w:val="clear" w:pos="2812"/>
          <w:tab w:val="clear" w:pos="4513"/>
          <w:tab w:val="clear" w:pos="5363"/>
          <w:tab w:val="clear" w:pos="6214"/>
          <w:tab w:val="clear" w:pos="6497"/>
        </w:tabs>
        <w:spacing w:before="120"/>
        <w:ind w:left="714" w:hanging="357"/>
        <w:jc w:val="both"/>
        <w:rPr>
          <w:spacing w:val="-3"/>
          <w:lang w:val="it-IT"/>
        </w:rPr>
      </w:pPr>
      <w:r w:rsidRPr="00B65596">
        <w:rPr>
          <w:spacing w:val="-3"/>
          <w:lang w:val="it-IT"/>
        </w:rPr>
        <w:t>2.</w:t>
      </w:r>
      <w:r w:rsidRPr="00B65596">
        <w:rPr>
          <w:spacing w:val="-3"/>
          <w:lang w:val="it-IT"/>
        </w:rPr>
        <w:tab/>
      </w:r>
      <w:r w:rsidR="00C73860">
        <w:rPr>
          <w:spacing w:val="-3"/>
          <w:lang w:val="it-IT"/>
        </w:rPr>
        <w:t xml:space="preserve">L’aggiudicatario </w:t>
      </w:r>
      <w:r w:rsidRPr="00B65596">
        <w:rPr>
          <w:spacing w:val="-3"/>
          <w:lang w:val="it-IT"/>
        </w:rPr>
        <w:t>informa per iscritto l'autorità nazionale competente di qualsiasi azione amministrativa o giudiziaria avviata contro di lui a seguito dell'esecuzione del presente contratto. Le parti contraenti decidono di comune accordo le misure da adottare.</w:t>
      </w:r>
    </w:p>
    <w:p w:rsidR="009A4B30" w:rsidRPr="00B65596" w:rsidRDefault="009A4B30" w:rsidP="009A4B30">
      <w:pPr>
        <w:pStyle w:val="Dbutdoc"/>
        <w:ind w:left="720" w:hanging="360"/>
        <w:jc w:val="both"/>
        <w:rPr>
          <w:spacing w:val="-3"/>
          <w:lang w:val="it-IT"/>
        </w:rPr>
      </w:pPr>
    </w:p>
    <w:p w:rsidR="009A4B30" w:rsidRPr="00B65596" w:rsidRDefault="009A4B30" w:rsidP="009A4B30">
      <w:pPr>
        <w:pStyle w:val="Dbutdoc"/>
        <w:jc w:val="center"/>
        <w:rPr>
          <w:u w:val="single"/>
          <w:lang w:val="it-IT"/>
        </w:rPr>
      </w:pPr>
      <w:r w:rsidRPr="00B65596">
        <w:rPr>
          <w:u w:val="single"/>
          <w:lang w:val="it-IT"/>
        </w:rPr>
        <w:t>Articolo 10 – Disposizioni applicabili in caso di prescrizioni contrastanti</w:t>
      </w:r>
    </w:p>
    <w:p w:rsidR="009A4B30" w:rsidRPr="00B65596" w:rsidRDefault="009A4B30" w:rsidP="009A4B30">
      <w:pPr>
        <w:pStyle w:val="Dbutdoc"/>
        <w:ind w:firstLine="540"/>
        <w:jc w:val="center"/>
        <w:rPr>
          <w:lang w:val="it-IT"/>
        </w:rPr>
      </w:pPr>
    </w:p>
    <w:p w:rsidR="009A4B30" w:rsidRPr="00B65596" w:rsidRDefault="009A4B30" w:rsidP="00633AAB">
      <w:pPr>
        <w:pStyle w:val="Dbutdoc"/>
        <w:numPr>
          <w:ilvl w:val="0"/>
          <w:numId w:val="28"/>
        </w:numPr>
        <w:tabs>
          <w:tab w:val="clear" w:pos="544"/>
          <w:tab w:val="clear" w:pos="1111"/>
          <w:tab w:val="clear" w:pos="1678"/>
          <w:tab w:val="clear" w:pos="2245"/>
          <w:tab w:val="clear" w:pos="2812"/>
          <w:tab w:val="clear" w:pos="4513"/>
          <w:tab w:val="clear" w:pos="5363"/>
          <w:tab w:val="clear" w:pos="6214"/>
          <w:tab w:val="clear" w:pos="6497"/>
        </w:tabs>
        <w:spacing w:before="120"/>
        <w:jc w:val="both"/>
        <w:rPr>
          <w:spacing w:val="-3"/>
          <w:lang w:val="it-IT"/>
        </w:rPr>
      </w:pPr>
      <w:r w:rsidRPr="00B65596">
        <w:rPr>
          <w:spacing w:val="-3"/>
          <w:lang w:val="it-IT"/>
        </w:rPr>
        <w:t xml:space="preserve">In caso di contrasto tra il presente contratto e la proposta </w:t>
      </w:r>
      <w:r w:rsidR="00C73860">
        <w:rPr>
          <w:spacing w:val="-3"/>
          <w:lang w:val="it-IT"/>
        </w:rPr>
        <w:t>dell’aggiudicatario</w:t>
      </w:r>
      <w:r w:rsidRPr="00B65596">
        <w:rPr>
          <w:spacing w:val="-3"/>
          <w:lang w:val="it-IT"/>
        </w:rPr>
        <w:t>, si applicano esclusivamente le disposizioni del presente contratto.</w:t>
      </w:r>
    </w:p>
    <w:p w:rsidR="009A4B30" w:rsidRPr="00B65596" w:rsidRDefault="009A4B30" w:rsidP="00633AAB">
      <w:pPr>
        <w:pStyle w:val="Dbutdoc"/>
        <w:tabs>
          <w:tab w:val="clear" w:pos="544"/>
          <w:tab w:val="clear" w:pos="1111"/>
          <w:tab w:val="clear" w:pos="1678"/>
          <w:tab w:val="clear" w:pos="2245"/>
          <w:tab w:val="clear" w:pos="2812"/>
          <w:tab w:val="clear" w:pos="4513"/>
          <w:tab w:val="clear" w:pos="5363"/>
          <w:tab w:val="clear" w:pos="6214"/>
          <w:tab w:val="clear" w:pos="6497"/>
        </w:tabs>
        <w:spacing w:before="120"/>
        <w:ind w:left="714" w:hanging="357"/>
        <w:jc w:val="both"/>
        <w:rPr>
          <w:spacing w:val="-3"/>
          <w:lang w:val="it-IT"/>
        </w:rPr>
      </w:pPr>
    </w:p>
    <w:p w:rsidR="009A4B30" w:rsidRPr="00B65596" w:rsidRDefault="009A4B30" w:rsidP="009A4B30">
      <w:pPr>
        <w:pStyle w:val="Dbutdoc"/>
        <w:jc w:val="center"/>
        <w:rPr>
          <w:u w:val="single"/>
          <w:lang w:val="it-IT"/>
        </w:rPr>
      </w:pPr>
      <w:r w:rsidRPr="00B65596">
        <w:rPr>
          <w:u w:val="single"/>
          <w:lang w:val="it-IT"/>
        </w:rPr>
        <w:t>Articolo 11 – Legge applicabile e foro competente</w:t>
      </w:r>
    </w:p>
    <w:p w:rsidR="009A4B30" w:rsidRPr="00B65596" w:rsidRDefault="009A4B30" w:rsidP="009A4B30">
      <w:pPr>
        <w:pStyle w:val="Dbutdoc"/>
        <w:jc w:val="center"/>
        <w:rPr>
          <w:lang w:val="it-IT"/>
        </w:rPr>
      </w:pPr>
    </w:p>
    <w:p w:rsidR="009A4B30" w:rsidRPr="00B65596" w:rsidRDefault="009A4B30" w:rsidP="009A4B30">
      <w:pPr>
        <w:pStyle w:val="Dbutdoc"/>
        <w:tabs>
          <w:tab w:val="clear" w:pos="544"/>
          <w:tab w:val="clear" w:pos="1111"/>
          <w:tab w:val="clear" w:pos="1678"/>
          <w:tab w:val="clear" w:pos="2245"/>
          <w:tab w:val="clear" w:pos="2812"/>
          <w:tab w:val="clear" w:pos="4513"/>
          <w:tab w:val="clear" w:pos="5363"/>
          <w:tab w:val="clear" w:pos="6214"/>
          <w:tab w:val="clear" w:pos="6497"/>
        </w:tabs>
        <w:ind w:left="720" w:hanging="360"/>
        <w:jc w:val="both"/>
        <w:rPr>
          <w:spacing w:val="-3"/>
          <w:lang w:val="it-IT"/>
        </w:rPr>
      </w:pPr>
      <w:r w:rsidRPr="00B65596">
        <w:rPr>
          <w:spacing w:val="-3"/>
          <w:lang w:val="it-IT"/>
        </w:rPr>
        <w:t>1.</w:t>
      </w:r>
      <w:r w:rsidRPr="00B65596">
        <w:rPr>
          <w:spacing w:val="-3"/>
          <w:lang w:val="it-IT"/>
        </w:rPr>
        <w:tab/>
        <w:t xml:space="preserve">Per eventuali controversie tra l'autorità nazionale competente e </w:t>
      </w:r>
      <w:r w:rsidR="00C73860">
        <w:rPr>
          <w:spacing w:val="-3"/>
          <w:lang w:val="it-IT"/>
        </w:rPr>
        <w:t>l’aggiudicatario derivanti</w:t>
      </w:r>
      <w:r w:rsidRPr="00B65596">
        <w:rPr>
          <w:spacing w:val="-3"/>
          <w:lang w:val="it-IT"/>
        </w:rPr>
        <w:t xml:space="preserve"> dall’interpretazione, esecuzione o risoluzione del presente contratto, il foro competente è quello di Roma. </w:t>
      </w:r>
    </w:p>
    <w:p w:rsidR="009A4B30" w:rsidRPr="00B65596" w:rsidRDefault="009A4B30" w:rsidP="009A4B30">
      <w:pPr>
        <w:pStyle w:val="Dbutdoc"/>
        <w:tabs>
          <w:tab w:val="clear" w:pos="544"/>
          <w:tab w:val="clear" w:pos="1111"/>
          <w:tab w:val="clear" w:pos="1678"/>
          <w:tab w:val="clear" w:pos="2245"/>
          <w:tab w:val="clear" w:pos="2812"/>
          <w:tab w:val="clear" w:pos="4513"/>
          <w:tab w:val="clear" w:pos="5363"/>
          <w:tab w:val="clear" w:pos="6214"/>
          <w:tab w:val="clear" w:pos="6497"/>
        </w:tabs>
        <w:ind w:left="720" w:hanging="360"/>
        <w:jc w:val="both"/>
        <w:rPr>
          <w:spacing w:val="-3"/>
          <w:lang w:val="it-IT"/>
        </w:rPr>
      </w:pPr>
    </w:p>
    <w:p w:rsidR="009A4B30" w:rsidRPr="00B65596" w:rsidRDefault="009A4B30" w:rsidP="009A4B30">
      <w:pPr>
        <w:pStyle w:val="Dbutdoc"/>
        <w:ind w:left="544" w:hanging="544"/>
        <w:jc w:val="center"/>
        <w:rPr>
          <w:u w:val="single"/>
          <w:lang w:val="it-IT"/>
        </w:rPr>
      </w:pPr>
      <w:r w:rsidRPr="00B65596">
        <w:rPr>
          <w:spacing w:val="-3"/>
          <w:lang w:val="it-IT"/>
        </w:rPr>
        <w:t>A</w:t>
      </w:r>
      <w:r w:rsidRPr="00B65596">
        <w:rPr>
          <w:u w:val="single"/>
          <w:lang w:val="it-IT"/>
        </w:rPr>
        <w:t>rticolo 12 – trattamento dei dati personali</w:t>
      </w:r>
    </w:p>
    <w:p w:rsidR="009A4B30" w:rsidRPr="00B65596" w:rsidRDefault="009A4B30" w:rsidP="009A4B30">
      <w:pPr>
        <w:pStyle w:val="Dbutdoc"/>
        <w:jc w:val="center"/>
        <w:rPr>
          <w:lang w:val="it-IT"/>
        </w:rPr>
      </w:pPr>
    </w:p>
    <w:p w:rsidR="009A4B30" w:rsidRPr="00B65596" w:rsidRDefault="001D5D7D" w:rsidP="001D5D7D">
      <w:pPr>
        <w:pStyle w:val="Dbutdoc"/>
        <w:tabs>
          <w:tab w:val="clear" w:pos="544"/>
          <w:tab w:val="clear" w:pos="1111"/>
          <w:tab w:val="clear" w:pos="1678"/>
          <w:tab w:val="clear" w:pos="2245"/>
          <w:tab w:val="clear" w:pos="2812"/>
          <w:tab w:val="clear" w:pos="4513"/>
          <w:tab w:val="clear" w:pos="5363"/>
          <w:tab w:val="clear" w:pos="6214"/>
          <w:tab w:val="clear" w:pos="6497"/>
        </w:tabs>
        <w:ind w:left="720" w:hanging="360"/>
        <w:jc w:val="both"/>
        <w:rPr>
          <w:spacing w:val="-3"/>
          <w:lang w:val="it-IT"/>
        </w:rPr>
      </w:pPr>
      <w:r>
        <w:rPr>
          <w:spacing w:val="-3"/>
          <w:lang w:val="it-IT"/>
        </w:rPr>
        <w:t xml:space="preserve">1. </w:t>
      </w:r>
      <w:r w:rsidR="00C73860">
        <w:rPr>
          <w:spacing w:val="-3"/>
          <w:lang w:val="it-IT"/>
        </w:rPr>
        <w:t xml:space="preserve">l’aggiudicatario </w:t>
      </w:r>
      <w:r w:rsidR="009A4B30" w:rsidRPr="00B65596">
        <w:rPr>
          <w:spacing w:val="-3"/>
          <w:lang w:val="it-IT"/>
        </w:rPr>
        <w:t xml:space="preserve">dichiara di aver ricevuto dall’Agea l’informativa sulla </w:t>
      </w:r>
      <w:r w:rsidR="009A4B30" w:rsidRPr="001D5D7D">
        <w:rPr>
          <w:spacing w:val="-3"/>
          <w:lang w:val="it-IT"/>
        </w:rPr>
        <w:t>privacy</w:t>
      </w:r>
      <w:r w:rsidR="009A4B30" w:rsidRPr="00B65596">
        <w:rPr>
          <w:spacing w:val="-3"/>
          <w:lang w:val="it-IT"/>
        </w:rPr>
        <w:t xml:space="preserve"> di cui al D.lgs 30 giugno 2003,</w:t>
      </w:r>
      <w:r w:rsidR="00C73860">
        <w:rPr>
          <w:spacing w:val="-3"/>
          <w:lang w:val="it-IT"/>
        </w:rPr>
        <w:t xml:space="preserve"> </w:t>
      </w:r>
      <w:r w:rsidR="009A4B30" w:rsidRPr="00B65596">
        <w:rPr>
          <w:spacing w:val="-3"/>
          <w:lang w:val="it-IT"/>
        </w:rPr>
        <w:t>n.196.</w:t>
      </w:r>
    </w:p>
    <w:p w:rsidR="009A4B30" w:rsidRDefault="009A4B30" w:rsidP="009A4B30">
      <w:pPr>
        <w:pStyle w:val="Dbutdoc"/>
        <w:jc w:val="both"/>
        <w:rPr>
          <w:spacing w:val="-3"/>
          <w:lang w:val="it-IT"/>
        </w:rPr>
      </w:pPr>
    </w:p>
    <w:p w:rsidR="00C10441" w:rsidRDefault="00C10441" w:rsidP="00C10441">
      <w:pPr>
        <w:pStyle w:val="Dbutdoc"/>
        <w:ind w:left="544" w:hanging="544"/>
        <w:jc w:val="center"/>
        <w:rPr>
          <w:lang w:val="it-IT"/>
        </w:rPr>
      </w:pPr>
      <w:r w:rsidRPr="00B65596">
        <w:rPr>
          <w:spacing w:val="-3"/>
          <w:lang w:val="it-IT"/>
        </w:rPr>
        <w:t>A</w:t>
      </w:r>
      <w:r w:rsidRPr="00B65596">
        <w:rPr>
          <w:u w:val="single"/>
          <w:lang w:val="it-IT"/>
        </w:rPr>
        <w:t>rticolo 1</w:t>
      </w:r>
      <w:r>
        <w:rPr>
          <w:u w:val="single"/>
          <w:lang w:val="it-IT"/>
        </w:rPr>
        <w:t>3</w:t>
      </w:r>
      <w:r w:rsidRPr="00B65596">
        <w:rPr>
          <w:u w:val="single"/>
          <w:lang w:val="it-IT"/>
        </w:rPr>
        <w:t xml:space="preserve"> – </w:t>
      </w:r>
      <w:r>
        <w:rPr>
          <w:u w:val="single"/>
          <w:lang w:val="it-IT"/>
        </w:rPr>
        <w:t>O</w:t>
      </w:r>
      <w:r w:rsidR="0018728E" w:rsidRPr="0018728E">
        <w:rPr>
          <w:lang w:val="it-IT"/>
        </w:rPr>
        <w:t>bbligo dell’utilizzo della PEC</w:t>
      </w:r>
    </w:p>
    <w:p w:rsidR="00AF0C8E" w:rsidRPr="00B65596" w:rsidRDefault="00AF0C8E" w:rsidP="00C10441">
      <w:pPr>
        <w:pStyle w:val="Dbutdoc"/>
        <w:ind w:left="544" w:hanging="544"/>
        <w:jc w:val="center"/>
        <w:rPr>
          <w:u w:val="single"/>
          <w:lang w:val="it-IT"/>
        </w:rPr>
      </w:pPr>
    </w:p>
    <w:p w:rsidR="00C73860" w:rsidRDefault="00C73860" w:rsidP="00C73860">
      <w:pPr>
        <w:pStyle w:val="Paragrafoelenco"/>
        <w:numPr>
          <w:ilvl w:val="0"/>
          <w:numId w:val="35"/>
        </w:numPr>
        <w:spacing w:before="0" w:after="200" w:line="276" w:lineRule="auto"/>
        <w:rPr>
          <w:rFonts w:ascii="Times New Roman" w:hAnsi="Times New Roman"/>
          <w:spacing w:val="-3"/>
          <w:sz w:val="24"/>
          <w:lang w:eastAsia="en-GB" w:bidi="ar-SA"/>
        </w:rPr>
      </w:pPr>
      <w:r>
        <w:rPr>
          <w:rFonts w:ascii="Times New Roman" w:hAnsi="Times New Roman"/>
          <w:spacing w:val="-3"/>
          <w:sz w:val="24"/>
          <w:lang w:eastAsia="en-GB" w:bidi="ar-SA"/>
        </w:rPr>
        <w:t xml:space="preserve">È obbligatorio </w:t>
      </w:r>
      <w:r w:rsidR="00C10441" w:rsidRPr="00C73860">
        <w:rPr>
          <w:rFonts w:ascii="Times New Roman" w:hAnsi="Times New Roman"/>
          <w:spacing w:val="-3"/>
          <w:sz w:val="24"/>
          <w:lang w:eastAsia="en-GB" w:bidi="ar-SA"/>
        </w:rPr>
        <w:t>l’utilizzo della PEC per ogni comunicazione e per l’invio di documenti, con indicazione espressa della stessa PEC da parte di entrambi i contraenti.</w:t>
      </w:r>
    </w:p>
    <w:p w:rsidR="00724740" w:rsidRDefault="00724740" w:rsidP="00724740">
      <w:pPr>
        <w:spacing w:before="0" w:after="200" w:line="276" w:lineRule="auto"/>
        <w:rPr>
          <w:rFonts w:ascii="Times New Roman" w:hAnsi="Times New Roman"/>
          <w:spacing w:val="-3"/>
          <w:sz w:val="24"/>
          <w:lang w:eastAsia="en-GB" w:bidi="ar-SA"/>
        </w:rPr>
      </w:pPr>
    </w:p>
    <w:p w:rsidR="00724740" w:rsidRDefault="00724740" w:rsidP="00724740">
      <w:pPr>
        <w:spacing w:before="0" w:after="200" w:line="276" w:lineRule="auto"/>
        <w:rPr>
          <w:rFonts w:ascii="Times New Roman" w:hAnsi="Times New Roman"/>
          <w:spacing w:val="-3"/>
          <w:sz w:val="24"/>
          <w:lang w:eastAsia="en-GB" w:bidi="ar-SA"/>
        </w:rPr>
      </w:pPr>
    </w:p>
    <w:p w:rsidR="00724740" w:rsidRDefault="00724740" w:rsidP="00724740">
      <w:pPr>
        <w:spacing w:before="0" w:after="200" w:line="276" w:lineRule="auto"/>
        <w:rPr>
          <w:rFonts w:ascii="Times New Roman" w:hAnsi="Times New Roman"/>
          <w:spacing w:val="-3"/>
          <w:sz w:val="24"/>
          <w:lang w:eastAsia="en-GB" w:bidi="ar-SA"/>
        </w:rPr>
      </w:pPr>
    </w:p>
    <w:p w:rsidR="00C73860" w:rsidRDefault="00C73860" w:rsidP="00C73860">
      <w:pPr>
        <w:pStyle w:val="Paragrafoelenco"/>
        <w:numPr>
          <w:ilvl w:val="0"/>
          <w:numId w:val="35"/>
        </w:numPr>
        <w:spacing w:before="0" w:after="200" w:line="276" w:lineRule="auto"/>
        <w:rPr>
          <w:rFonts w:ascii="Times New Roman" w:hAnsi="Times New Roman"/>
          <w:spacing w:val="-3"/>
          <w:sz w:val="24"/>
          <w:lang w:eastAsia="en-GB" w:bidi="ar-SA"/>
        </w:rPr>
      </w:pPr>
      <w:r>
        <w:rPr>
          <w:rFonts w:ascii="Times New Roman" w:hAnsi="Times New Roman"/>
          <w:spacing w:val="-3"/>
          <w:sz w:val="24"/>
          <w:lang w:eastAsia="en-GB" w:bidi="ar-SA"/>
        </w:rPr>
        <w:t>L’indirizzo PEC delle parti contraenti è:</w:t>
      </w:r>
    </w:p>
    <w:p w:rsidR="001D5D7D" w:rsidRPr="00C73860" w:rsidRDefault="00C73860" w:rsidP="00C73860">
      <w:pPr>
        <w:pStyle w:val="Paragrafoelenco"/>
        <w:numPr>
          <w:ilvl w:val="0"/>
          <w:numId w:val="36"/>
        </w:numPr>
        <w:spacing w:before="0" w:after="200" w:line="276" w:lineRule="auto"/>
        <w:rPr>
          <w:rFonts w:ascii="Times New Roman" w:hAnsi="Times New Roman"/>
          <w:spacing w:val="-3"/>
          <w:sz w:val="24"/>
          <w:lang w:eastAsia="en-GB" w:bidi="ar-SA"/>
        </w:rPr>
      </w:pPr>
      <w:r>
        <w:rPr>
          <w:rFonts w:ascii="Times New Roman" w:hAnsi="Times New Roman"/>
          <w:spacing w:val="-3"/>
          <w:sz w:val="24"/>
          <w:lang w:eastAsia="en-GB" w:bidi="ar-SA"/>
        </w:rPr>
        <w:t xml:space="preserve">Ag.E.A. </w:t>
      </w:r>
      <w:r w:rsidR="00C10441" w:rsidRPr="00C73860">
        <w:rPr>
          <w:rFonts w:ascii="Times New Roman" w:hAnsi="Times New Roman"/>
          <w:spacing w:val="-3"/>
          <w:sz w:val="24"/>
          <w:lang w:eastAsia="en-GB" w:bidi="ar-SA"/>
        </w:rPr>
        <w:t xml:space="preserve"> </w:t>
      </w:r>
      <w:r w:rsidR="001D5D7D" w:rsidRPr="00C73860">
        <w:rPr>
          <w:rFonts w:ascii="Times New Roman" w:hAnsi="Times New Roman"/>
          <w:spacing w:val="-3"/>
          <w:sz w:val="24"/>
          <w:lang w:eastAsia="en-GB" w:bidi="ar-SA"/>
        </w:rPr>
        <w:t xml:space="preserve"> </w:t>
      </w:r>
      <w:hyperlink r:id="rId9" w:history="1">
        <w:r w:rsidR="00C10441" w:rsidRPr="00C73860">
          <w:rPr>
            <w:rFonts w:ascii="Times New Roman" w:hAnsi="Times New Roman"/>
            <w:i/>
            <w:spacing w:val="-3"/>
            <w:sz w:val="24"/>
            <w:lang w:eastAsia="en-GB" w:bidi="ar-SA"/>
          </w:rPr>
          <w:t>dpm@certificata.agea.gov.it</w:t>
        </w:r>
      </w:hyperlink>
      <w:r>
        <w:rPr>
          <w:rFonts w:ascii="Times New Roman" w:hAnsi="Times New Roman"/>
          <w:i/>
          <w:spacing w:val="-3"/>
          <w:sz w:val="24"/>
          <w:lang w:eastAsia="en-GB" w:bidi="ar-SA"/>
        </w:rPr>
        <w:t>;</w:t>
      </w:r>
    </w:p>
    <w:p w:rsidR="00C73860" w:rsidRPr="00C73860" w:rsidRDefault="00C73860" w:rsidP="00C73860">
      <w:pPr>
        <w:pStyle w:val="Paragrafoelenco"/>
        <w:numPr>
          <w:ilvl w:val="0"/>
          <w:numId w:val="36"/>
        </w:numPr>
        <w:spacing w:before="0" w:after="200" w:line="276" w:lineRule="auto"/>
        <w:rPr>
          <w:rFonts w:ascii="Times New Roman" w:hAnsi="Times New Roman"/>
          <w:spacing w:val="-3"/>
          <w:sz w:val="24"/>
          <w:lang w:eastAsia="en-GB" w:bidi="ar-SA"/>
        </w:rPr>
      </w:pPr>
      <w:r>
        <w:rPr>
          <w:rFonts w:ascii="Times New Roman" w:hAnsi="Times New Roman"/>
          <w:spacing w:val="-3"/>
          <w:sz w:val="24"/>
          <w:lang w:eastAsia="en-GB" w:bidi="ar-SA"/>
        </w:rPr>
        <w:t>(aggiudicatario) _________________</w:t>
      </w:r>
    </w:p>
    <w:p w:rsidR="009A4B30" w:rsidRPr="00B65596" w:rsidRDefault="009A4B30" w:rsidP="009A4B30">
      <w:pPr>
        <w:pStyle w:val="Dbutdoc"/>
        <w:tabs>
          <w:tab w:val="clear" w:pos="544"/>
          <w:tab w:val="clear" w:pos="1111"/>
          <w:tab w:val="clear" w:pos="1678"/>
          <w:tab w:val="clear" w:pos="2245"/>
          <w:tab w:val="clear" w:pos="2812"/>
          <w:tab w:val="clear" w:pos="4513"/>
          <w:tab w:val="clear" w:pos="5363"/>
          <w:tab w:val="clear" w:pos="6214"/>
          <w:tab w:val="clear" w:pos="6497"/>
        </w:tabs>
        <w:jc w:val="center"/>
        <w:rPr>
          <w:u w:val="single"/>
          <w:lang w:val="it-IT"/>
        </w:rPr>
      </w:pPr>
      <w:r w:rsidRPr="00B65596">
        <w:rPr>
          <w:spacing w:val="-3"/>
          <w:lang w:val="it-IT"/>
        </w:rPr>
        <w:t>A</w:t>
      </w:r>
      <w:r w:rsidRPr="00B65596">
        <w:rPr>
          <w:u w:val="single"/>
          <w:lang w:val="it-IT"/>
        </w:rPr>
        <w:t>rticolo 1</w:t>
      </w:r>
      <w:r w:rsidR="00C10441">
        <w:rPr>
          <w:u w:val="single"/>
          <w:lang w:val="it-IT"/>
        </w:rPr>
        <w:t>4</w:t>
      </w:r>
      <w:r w:rsidRPr="00B65596">
        <w:rPr>
          <w:u w:val="single"/>
          <w:lang w:val="it-IT"/>
        </w:rPr>
        <w:t xml:space="preserve"> – Allegati</w:t>
      </w:r>
    </w:p>
    <w:p w:rsidR="009A4B30" w:rsidRPr="00B65596" w:rsidRDefault="009A4B30" w:rsidP="009A4B30">
      <w:pPr>
        <w:pStyle w:val="Dbutdoc"/>
        <w:jc w:val="both"/>
        <w:rPr>
          <w:spacing w:val="-3"/>
          <w:lang w:val="it-IT"/>
        </w:rPr>
      </w:pPr>
    </w:p>
    <w:p w:rsidR="009A4B30" w:rsidRPr="00B65596" w:rsidRDefault="009A4B30" w:rsidP="009A4B30">
      <w:pPr>
        <w:pStyle w:val="Dbutdoc"/>
        <w:jc w:val="both"/>
        <w:rPr>
          <w:spacing w:val="-3"/>
          <w:lang w:val="it-IT"/>
        </w:rPr>
      </w:pPr>
      <w:r w:rsidRPr="00B65596">
        <w:rPr>
          <w:spacing w:val="-3"/>
          <w:lang w:val="it-IT"/>
        </w:rPr>
        <w:t>Sono parte integrante del presente contratto i seguenti testi:</w:t>
      </w:r>
    </w:p>
    <w:p w:rsidR="009A4B30" w:rsidRPr="00B65596" w:rsidRDefault="009A4B30" w:rsidP="009A4B30">
      <w:pPr>
        <w:pStyle w:val="Dbutdoc"/>
        <w:jc w:val="both"/>
        <w:rPr>
          <w:spacing w:val="-3"/>
          <w:lang w:val="it-IT"/>
        </w:rPr>
      </w:pPr>
    </w:p>
    <w:p w:rsidR="00E7489A" w:rsidRPr="001D5D7D" w:rsidRDefault="00E7489A" w:rsidP="00E7489A">
      <w:pPr>
        <w:pStyle w:val="Dbutdoc"/>
        <w:tabs>
          <w:tab w:val="clear" w:pos="1111"/>
          <w:tab w:val="clear" w:pos="1678"/>
        </w:tabs>
        <w:jc w:val="both"/>
        <w:rPr>
          <w:bCs/>
          <w:spacing w:val="-3"/>
          <w:lang w:val="it-IT"/>
        </w:rPr>
      </w:pPr>
      <w:r w:rsidRPr="001D5D7D">
        <w:rPr>
          <w:iCs/>
          <w:spacing w:val="-3"/>
          <w:lang w:val="it-IT"/>
        </w:rPr>
        <w:t xml:space="preserve">Allegato I : </w:t>
      </w:r>
      <w:r w:rsidRPr="001D5D7D">
        <w:rPr>
          <w:bCs/>
          <w:spacing w:val="-3"/>
          <w:lang w:val="it-IT"/>
        </w:rPr>
        <w:t>Manuale delle sanzioni</w:t>
      </w:r>
    </w:p>
    <w:p w:rsidR="009A4B30" w:rsidRPr="001D5D7D" w:rsidRDefault="009A4B30" w:rsidP="009A4B30">
      <w:pPr>
        <w:pStyle w:val="Dbutdoc"/>
        <w:tabs>
          <w:tab w:val="clear" w:pos="1111"/>
          <w:tab w:val="clear" w:pos="1678"/>
        </w:tabs>
        <w:ind w:left="1276" w:hanging="1276"/>
        <w:jc w:val="both"/>
        <w:rPr>
          <w:iCs/>
          <w:spacing w:val="-3"/>
          <w:lang w:val="it-IT"/>
        </w:rPr>
      </w:pPr>
      <w:r w:rsidRPr="001D5D7D">
        <w:rPr>
          <w:iCs/>
          <w:spacing w:val="-3"/>
          <w:lang w:val="it-IT"/>
        </w:rPr>
        <w:t>Allegato I</w:t>
      </w:r>
      <w:r w:rsidR="00E7489A" w:rsidRPr="001D5D7D">
        <w:rPr>
          <w:iCs/>
          <w:spacing w:val="-3"/>
          <w:lang w:val="it-IT"/>
        </w:rPr>
        <w:t>I</w:t>
      </w:r>
      <w:r w:rsidR="00503FE4">
        <w:rPr>
          <w:iCs/>
          <w:spacing w:val="-3"/>
          <w:lang w:val="it-IT"/>
        </w:rPr>
        <w:t>: O</w:t>
      </w:r>
      <w:r w:rsidRPr="001D5D7D">
        <w:rPr>
          <w:iCs/>
          <w:spacing w:val="-3"/>
          <w:lang w:val="it-IT"/>
        </w:rPr>
        <w:t xml:space="preserve">fferta economica </w:t>
      </w:r>
      <w:r w:rsidR="00503FE4">
        <w:rPr>
          <w:spacing w:val="-3"/>
          <w:lang w:val="it-IT"/>
        </w:rPr>
        <w:t>aggiudicata</w:t>
      </w:r>
    </w:p>
    <w:p w:rsidR="00633AAB" w:rsidRPr="001D5D7D" w:rsidRDefault="00633AAB" w:rsidP="00633AAB">
      <w:pPr>
        <w:pStyle w:val="Dbutdoc"/>
        <w:tabs>
          <w:tab w:val="clear" w:pos="1111"/>
          <w:tab w:val="clear" w:pos="1678"/>
        </w:tabs>
        <w:jc w:val="both"/>
        <w:rPr>
          <w:bCs/>
          <w:spacing w:val="-3"/>
          <w:lang w:val="it-IT"/>
        </w:rPr>
      </w:pPr>
      <w:r w:rsidRPr="001D5D7D">
        <w:rPr>
          <w:iCs/>
          <w:spacing w:val="-3"/>
          <w:lang w:val="it-IT"/>
        </w:rPr>
        <w:t xml:space="preserve">Allegato </w:t>
      </w:r>
      <w:r w:rsidR="00E7489A" w:rsidRPr="001D5D7D">
        <w:rPr>
          <w:iCs/>
          <w:spacing w:val="-3"/>
          <w:lang w:val="it-IT"/>
        </w:rPr>
        <w:t>I</w:t>
      </w:r>
      <w:r w:rsidRPr="001D5D7D">
        <w:rPr>
          <w:iCs/>
          <w:spacing w:val="-3"/>
          <w:lang w:val="it-IT"/>
        </w:rPr>
        <w:t>I</w:t>
      </w:r>
      <w:r w:rsidR="00E7489A" w:rsidRPr="001D5D7D">
        <w:rPr>
          <w:iCs/>
          <w:spacing w:val="-3"/>
          <w:lang w:val="it-IT"/>
        </w:rPr>
        <w:t>I</w:t>
      </w:r>
      <w:r w:rsidRPr="001D5D7D">
        <w:rPr>
          <w:bCs/>
          <w:spacing w:val="-3"/>
          <w:lang w:val="it-IT"/>
        </w:rPr>
        <w:t>:</w:t>
      </w:r>
      <w:r w:rsidR="00503FE4">
        <w:rPr>
          <w:bCs/>
          <w:spacing w:val="-3"/>
          <w:lang w:val="it-IT"/>
        </w:rPr>
        <w:t xml:space="preserve"> </w:t>
      </w:r>
      <w:r w:rsidRPr="001D5D7D">
        <w:rPr>
          <w:bCs/>
          <w:spacing w:val="-3"/>
          <w:lang w:val="it-IT"/>
        </w:rPr>
        <w:t>Offerta  tecnica</w:t>
      </w:r>
      <w:r w:rsidR="00503FE4">
        <w:rPr>
          <w:bCs/>
          <w:spacing w:val="-3"/>
          <w:lang w:val="it-IT"/>
        </w:rPr>
        <w:t xml:space="preserve"> </w:t>
      </w:r>
      <w:r w:rsidR="00503FE4">
        <w:rPr>
          <w:spacing w:val="-3"/>
          <w:lang w:val="it-IT"/>
        </w:rPr>
        <w:t>aggiudicata</w:t>
      </w:r>
    </w:p>
    <w:p w:rsidR="009A4B30" w:rsidRPr="001D5D7D" w:rsidRDefault="009A4B30" w:rsidP="009A4B30">
      <w:pPr>
        <w:pStyle w:val="Dbutdoc"/>
        <w:tabs>
          <w:tab w:val="clear" w:pos="1111"/>
        </w:tabs>
        <w:ind w:left="1276" w:hanging="1276"/>
        <w:jc w:val="both"/>
        <w:rPr>
          <w:iCs/>
          <w:spacing w:val="-3"/>
          <w:lang w:val="it-IT"/>
        </w:rPr>
      </w:pPr>
      <w:r w:rsidRPr="001D5D7D">
        <w:rPr>
          <w:iCs/>
          <w:spacing w:val="-3"/>
          <w:lang w:val="it-IT"/>
        </w:rPr>
        <w:lastRenderedPageBreak/>
        <w:t xml:space="preserve">Allegato </w:t>
      </w:r>
      <w:r w:rsidR="00E7489A" w:rsidRPr="001D5D7D">
        <w:rPr>
          <w:iCs/>
          <w:spacing w:val="-3"/>
          <w:lang w:val="it-IT"/>
        </w:rPr>
        <w:t>IV</w:t>
      </w:r>
      <w:r w:rsidRPr="001D5D7D">
        <w:rPr>
          <w:iCs/>
          <w:spacing w:val="-3"/>
          <w:lang w:val="it-IT"/>
        </w:rPr>
        <w:t>:</w:t>
      </w:r>
      <w:r w:rsidRPr="001D5D7D">
        <w:rPr>
          <w:iCs/>
          <w:spacing w:val="-3"/>
          <w:lang w:val="it-IT"/>
        </w:rPr>
        <w:tab/>
      </w:r>
      <w:r w:rsidR="00E7489A" w:rsidRPr="001D5D7D">
        <w:rPr>
          <w:iCs/>
          <w:spacing w:val="-3"/>
          <w:lang w:val="it-IT"/>
        </w:rPr>
        <w:t xml:space="preserve">Capitolato </w:t>
      </w:r>
      <w:r w:rsidRPr="001D5D7D">
        <w:rPr>
          <w:iCs/>
          <w:spacing w:val="-3"/>
          <w:lang w:val="it-IT"/>
        </w:rPr>
        <w:t>tecnico</w:t>
      </w:r>
    </w:p>
    <w:p w:rsidR="009A4B30" w:rsidRPr="001D5D7D" w:rsidRDefault="00503FE4" w:rsidP="009A4B30">
      <w:pPr>
        <w:pStyle w:val="Dbutdoc"/>
        <w:tabs>
          <w:tab w:val="clear" w:pos="544"/>
          <w:tab w:val="clear" w:pos="1111"/>
          <w:tab w:val="clear" w:pos="1678"/>
        </w:tabs>
        <w:ind w:left="1276" w:hanging="1276"/>
        <w:jc w:val="both"/>
        <w:rPr>
          <w:iCs/>
          <w:spacing w:val="-3"/>
          <w:lang w:val="it-IT"/>
        </w:rPr>
      </w:pPr>
      <w:r>
        <w:rPr>
          <w:iCs/>
          <w:spacing w:val="-3"/>
          <w:lang w:val="it-IT"/>
        </w:rPr>
        <w:t>Allegato V:  copia della</w:t>
      </w:r>
      <w:r w:rsidR="009A4B30" w:rsidRPr="001D5D7D">
        <w:rPr>
          <w:iCs/>
          <w:spacing w:val="-3"/>
          <w:lang w:val="it-IT"/>
        </w:rPr>
        <w:t xml:space="preserve"> garanzia d</w:t>
      </w:r>
      <w:r>
        <w:rPr>
          <w:iCs/>
          <w:spacing w:val="-3"/>
          <w:lang w:val="it-IT"/>
        </w:rPr>
        <w:t>i buona esecuzione presentata</w:t>
      </w:r>
    </w:p>
    <w:p w:rsidR="009A4B30" w:rsidRDefault="009A4B30" w:rsidP="009A4B30">
      <w:pPr>
        <w:pStyle w:val="Dbutdoc"/>
        <w:tabs>
          <w:tab w:val="clear" w:pos="544"/>
          <w:tab w:val="clear" w:pos="1111"/>
          <w:tab w:val="clear" w:pos="1678"/>
        </w:tabs>
        <w:ind w:left="1276" w:hanging="1276"/>
        <w:jc w:val="both"/>
        <w:rPr>
          <w:iCs/>
          <w:spacing w:val="-3"/>
          <w:lang w:val="it-IT"/>
        </w:rPr>
      </w:pPr>
      <w:r w:rsidRPr="001D5D7D">
        <w:rPr>
          <w:iCs/>
          <w:spacing w:val="-3"/>
          <w:lang w:val="it-IT"/>
        </w:rPr>
        <w:t>Allegato V</w:t>
      </w:r>
      <w:r w:rsidR="00E7489A" w:rsidRPr="001D5D7D">
        <w:rPr>
          <w:iCs/>
          <w:spacing w:val="-3"/>
          <w:lang w:val="it-IT"/>
        </w:rPr>
        <w:t>I</w:t>
      </w:r>
      <w:r w:rsidR="00245DB9">
        <w:rPr>
          <w:iCs/>
          <w:spacing w:val="-3"/>
          <w:lang w:val="it-IT"/>
        </w:rPr>
        <w:t xml:space="preserve"> : modello</w:t>
      </w:r>
      <w:r w:rsidR="002807C4">
        <w:rPr>
          <w:iCs/>
          <w:spacing w:val="-3"/>
          <w:lang w:val="it-IT"/>
        </w:rPr>
        <w:t xml:space="preserve"> di relazione</w:t>
      </w:r>
    </w:p>
    <w:p w:rsidR="00503FE4" w:rsidRDefault="00503FE4" w:rsidP="009A4B30">
      <w:pPr>
        <w:pStyle w:val="Dbutdoc"/>
        <w:tabs>
          <w:tab w:val="clear" w:pos="544"/>
          <w:tab w:val="clear" w:pos="1111"/>
          <w:tab w:val="clear" w:pos="1678"/>
        </w:tabs>
        <w:ind w:left="1276" w:hanging="1276"/>
        <w:jc w:val="both"/>
        <w:rPr>
          <w:iCs/>
          <w:spacing w:val="-3"/>
          <w:lang w:val="it-IT"/>
        </w:rPr>
      </w:pPr>
      <w:r w:rsidRPr="001D5D7D">
        <w:rPr>
          <w:iCs/>
          <w:spacing w:val="-3"/>
          <w:lang w:val="it-IT"/>
        </w:rPr>
        <w:t>Allegato VI</w:t>
      </w:r>
      <w:r>
        <w:rPr>
          <w:iCs/>
          <w:spacing w:val="-3"/>
          <w:lang w:val="it-IT"/>
        </w:rPr>
        <w:t>I: modello della garanzia per richiesta anticipo.</w:t>
      </w:r>
    </w:p>
    <w:p w:rsidR="00503FE4" w:rsidRPr="001D5D7D" w:rsidRDefault="00503FE4" w:rsidP="009A4B30">
      <w:pPr>
        <w:pStyle w:val="Dbutdoc"/>
        <w:tabs>
          <w:tab w:val="clear" w:pos="544"/>
          <w:tab w:val="clear" w:pos="1111"/>
          <w:tab w:val="clear" w:pos="1678"/>
        </w:tabs>
        <w:ind w:left="1276" w:hanging="1276"/>
        <w:jc w:val="both"/>
        <w:rPr>
          <w:iCs/>
          <w:spacing w:val="-3"/>
          <w:lang w:val="it-IT"/>
        </w:rPr>
      </w:pPr>
    </w:p>
    <w:p w:rsidR="009A4B30" w:rsidRPr="00B65596" w:rsidRDefault="009A4B30" w:rsidP="009A4B30">
      <w:pPr>
        <w:pStyle w:val="Dbutdoc"/>
        <w:tabs>
          <w:tab w:val="clear" w:pos="1111"/>
          <w:tab w:val="clear" w:pos="1678"/>
        </w:tabs>
        <w:ind w:left="1276" w:hanging="1276"/>
        <w:jc w:val="both"/>
        <w:rPr>
          <w:spacing w:val="-3"/>
          <w:lang w:val="it-IT"/>
        </w:rPr>
      </w:pPr>
      <w:r w:rsidRPr="00B65596">
        <w:rPr>
          <w:spacing w:val="-3"/>
          <w:lang w:val="it-IT"/>
        </w:rPr>
        <w:t>FIRME</w:t>
      </w:r>
    </w:p>
    <w:p w:rsidR="009A4B30" w:rsidRPr="00B65596" w:rsidRDefault="009A4B30" w:rsidP="009A4B30">
      <w:pPr>
        <w:pStyle w:val="Dbutdoc"/>
        <w:jc w:val="both"/>
        <w:rPr>
          <w:spacing w:val="-3"/>
          <w:lang w:val="it-IT"/>
        </w:rPr>
      </w:pPr>
    </w:p>
    <w:p w:rsidR="009A4B30" w:rsidRPr="00B65596" w:rsidRDefault="009A4B30" w:rsidP="009A4B30">
      <w:pPr>
        <w:pStyle w:val="Dbutdoc"/>
        <w:jc w:val="both"/>
        <w:rPr>
          <w:spacing w:val="-3"/>
          <w:lang w:val="it-IT"/>
        </w:rPr>
      </w:pPr>
      <w:r w:rsidRPr="00B65596">
        <w:rPr>
          <w:spacing w:val="-3"/>
          <w:lang w:val="it-IT"/>
        </w:rPr>
        <w:t>Per l'autorità nazionale competente,</w:t>
      </w:r>
      <w:r w:rsidRPr="00B65596">
        <w:rPr>
          <w:spacing w:val="-3"/>
          <w:lang w:val="it-IT"/>
        </w:rPr>
        <w:tab/>
      </w:r>
      <w:r w:rsidRPr="00B65596">
        <w:rPr>
          <w:spacing w:val="-3"/>
          <w:lang w:val="it-IT"/>
        </w:rPr>
        <w:tab/>
      </w:r>
      <w:r w:rsidRPr="00B65596">
        <w:rPr>
          <w:spacing w:val="-3"/>
          <w:lang w:val="it-IT"/>
        </w:rPr>
        <w:tab/>
      </w:r>
      <w:r w:rsidRPr="00B65596">
        <w:rPr>
          <w:spacing w:val="-3"/>
          <w:lang w:val="it-IT"/>
        </w:rPr>
        <w:tab/>
      </w:r>
      <w:r w:rsidRPr="00B65596">
        <w:rPr>
          <w:spacing w:val="-3"/>
          <w:lang w:val="it-IT"/>
        </w:rPr>
        <w:tab/>
      </w:r>
      <w:r w:rsidR="00503FE4">
        <w:rPr>
          <w:spacing w:val="-3"/>
          <w:lang w:val="it-IT"/>
        </w:rPr>
        <w:t>Per l’aggiudicatario</w:t>
      </w:r>
    </w:p>
    <w:p w:rsidR="009A4B30" w:rsidRPr="00B65596" w:rsidRDefault="009A4B30" w:rsidP="009A4B30">
      <w:pPr>
        <w:pStyle w:val="Dbutdoc"/>
        <w:jc w:val="both"/>
        <w:rPr>
          <w:spacing w:val="-3"/>
          <w:lang w:val="it-IT"/>
        </w:rPr>
      </w:pPr>
    </w:p>
    <w:p w:rsidR="009A4B30" w:rsidRPr="00B65596" w:rsidRDefault="009A4B30" w:rsidP="009A4B30">
      <w:pPr>
        <w:pStyle w:val="Dbutdoc"/>
        <w:jc w:val="both"/>
        <w:rPr>
          <w:spacing w:val="-3"/>
          <w:lang w:val="it-IT"/>
        </w:rPr>
      </w:pPr>
      <w:r w:rsidRPr="00B65596">
        <w:rPr>
          <w:spacing w:val="-3"/>
          <w:lang w:val="it-IT"/>
        </w:rPr>
        <w:t>_____________________________</w:t>
      </w:r>
      <w:r w:rsidRPr="00B65596">
        <w:rPr>
          <w:spacing w:val="-3"/>
          <w:lang w:val="it-IT"/>
        </w:rPr>
        <w:tab/>
      </w:r>
      <w:r w:rsidRPr="00B65596">
        <w:rPr>
          <w:spacing w:val="-3"/>
          <w:lang w:val="it-IT"/>
        </w:rPr>
        <w:tab/>
      </w:r>
      <w:r w:rsidRPr="00B65596">
        <w:rPr>
          <w:spacing w:val="-3"/>
          <w:lang w:val="it-IT"/>
        </w:rPr>
        <w:tab/>
      </w:r>
      <w:r w:rsidRPr="00B65596">
        <w:rPr>
          <w:spacing w:val="-3"/>
          <w:lang w:val="it-IT"/>
        </w:rPr>
        <w:tab/>
        <w:t>_________________________</w:t>
      </w:r>
    </w:p>
    <w:p w:rsidR="009A4B30" w:rsidRPr="00B65596" w:rsidRDefault="009A4B30" w:rsidP="009A4B30">
      <w:pPr>
        <w:pStyle w:val="Dbutdoc"/>
        <w:jc w:val="both"/>
        <w:rPr>
          <w:spacing w:val="-3"/>
          <w:lang w:val="it-IT"/>
        </w:rPr>
      </w:pPr>
    </w:p>
    <w:p w:rsidR="009A4B30" w:rsidRPr="00B65596" w:rsidRDefault="009A4B30" w:rsidP="009A4B30">
      <w:pPr>
        <w:pStyle w:val="Dbutdoc"/>
        <w:jc w:val="both"/>
        <w:rPr>
          <w:spacing w:val="-3"/>
          <w:lang w:val="it-IT"/>
        </w:rPr>
      </w:pPr>
      <w:r w:rsidRPr="00B65596">
        <w:rPr>
          <w:spacing w:val="-3"/>
          <w:lang w:val="it-IT"/>
        </w:rPr>
        <w:t xml:space="preserve">Ai sensi e per gli effetti dell’art. 1341 c.c., sono specificatamente approvati gli articoli 1, 2,3,4,5,6,7,8,9,10,11 e 12 </w:t>
      </w:r>
    </w:p>
    <w:p w:rsidR="009A4B30" w:rsidRPr="00B65596" w:rsidRDefault="009A4B30" w:rsidP="009A4B30">
      <w:pPr>
        <w:pStyle w:val="Dbutdoc"/>
        <w:jc w:val="both"/>
        <w:rPr>
          <w:spacing w:val="-3"/>
          <w:lang w:val="it-IT"/>
        </w:rPr>
      </w:pPr>
    </w:p>
    <w:p w:rsidR="009A4B30" w:rsidRPr="00B65596" w:rsidRDefault="009A4B30" w:rsidP="009A4B30">
      <w:pPr>
        <w:pStyle w:val="Dbutdoc"/>
        <w:jc w:val="both"/>
        <w:rPr>
          <w:spacing w:val="-3"/>
          <w:lang w:val="it-IT"/>
        </w:rPr>
      </w:pPr>
      <w:r w:rsidRPr="00B65596">
        <w:rPr>
          <w:spacing w:val="-3"/>
          <w:lang w:val="it-IT"/>
        </w:rPr>
        <w:t>Fatto a ____________, il________</w:t>
      </w:r>
      <w:r w:rsidRPr="00B65596">
        <w:rPr>
          <w:spacing w:val="-3"/>
          <w:lang w:val="it-IT"/>
        </w:rPr>
        <w:tab/>
      </w:r>
      <w:r w:rsidRPr="00B65596">
        <w:rPr>
          <w:spacing w:val="-3"/>
          <w:lang w:val="it-IT"/>
        </w:rPr>
        <w:tab/>
      </w:r>
      <w:r w:rsidRPr="00B65596">
        <w:rPr>
          <w:spacing w:val="-3"/>
          <w:lang w:val="it-IT"/>
        </w:rPr>
        <w:tab/>
      </w:r>
      <w:r w:rsidRPr="00B65596">
        <w:rPr>
          <w:spacing w:val="-3"/>
          <w:lang w:val="it-IT"/>
        </w:rPr>
        <w:tab/>
        <w:t>Fatto a__________, i________l</w:t>
      </w:r>
    </w:p>
    <w:p w:rsidR="009A4B30" w:rsidRPr="00B65596" w:rsidRDefault="009A4B30" w:rsidP="009A4B30">
      <w:pPr>
        <w:pStyle w:val="Dbutdoc"/>
        <w:jc w:val="both"/>
        <w:rPr>
          <w:spacing w:val="-3"/>
          <w:lang w:val="it-IT"/>
        </w:rPr>
      </w:pPr>
    </w:p>
    <w:p w:rsidR="009A4B30" w:rsidRPr="00B65596" w:rsidRDefault="009A4B30" w:rsidP="009A4B30">
      <w:pPr>
        <w:pStyle w:val="Dbutdoc"/>
        <w:jc w:val="both"/>
        <w:rPr>
          <w:spacing w:val="-3"/>
          <w:lang w:val="it-IT"/>
        </w:rPr>
      </w:pPr>
    </w:p>
    <w:p w:rsidR="00503FE4" w:rsidRPr="00B65596" w:rsidRDefault="00503FE4" w:rsidP="00503FE4">
      <w:pPr>
        <w:pStyle w:val="Dbutdoc"/>
        <w:tabs>
          <w:tab w:val="clear" w:pos="1111"/>
          <w:tab w:val="clear" w:pos="1678"/>
        </w:tabs>
        <w:jc w:val="both"/>
        <w:rPr>
          <w:b/>
          <w:bCs/>
          <w:color w:val="FF0000"/>
          <w:spacing w:val="-3"/>
          <w:lang w:val="it-IT"/>
        </w:rPr>
      </w:pPr>
    </w:p>
    <w:p w:rsidR="00503FE4" w:rsidRPr="00B65596" w:rsidRDefault="00503FE4" w:rsidP="00503FE4">
      <w:pPr>
        <w:pStyle w:val="Dbutdoc"/>
        <w:tabs>
          <w:tab w:val="clear" w:pos="1111"/>
          <w:tab w:val="clear" w:pos="1678"/>
        </w:tabs>
        <w:ind w:left="1276" w:hanging="1276"/>
        <w:jc w:val="both"/>
        <w:rPr>
          <w:spacing w:val="-3"/>
          <w:lang w:val="it-IT"/>
        </w:rPr>
      </w:pPr>
      <w:r w:rsidRPr="00B65596">
        <w:rPr>
          <w:spacing w:val="-3"/>
          <w:lang w:val="it-IT"/>
        </w:rPr>
        <w:t>FIRME</w:t>
      </w:r>
    </w:p>
    <w:p w:rsidR="00503FE4" w:rsidRPr="00B65596" w:rsidRDefault="00503FE4" w:rsidP="00503FE4">
      <w:pPr>
        <w:pStyle w:val="Dbutdoc"/>
        <w:jc w:val="both"/>
        <w:rPr>
          <w:spacing w:val="-3"/>
          <w:lang w:val="it-IT"/>
        </w:rPr>
      </w:pPr>
    </w:p>
    <w:p w:rsidR="00503FE4" w:rsidRPr="00B65596" w:rsidRDefault="00503FE4" w:rsidP="00503FE4">
      <w:pPr>
        <w:pStyle w:val="Dbutdoc"/>
        <w:jc w:val="both"/>
        <w:rPr>
          <w:spacing w:val="-3"/>
          <w:lang w:val="it-IT"/>
        </w:rPr>
      </w:pPr>
      <w:r w:rsidRPr="00B65596">
        <w:rPr>
          <w:spacing w:val="-3"/>
          <w:lang w:val="it-IT"/>
        </w:rPr>
        <w:t>Per l'autorità nazionale competente,</w:t>
      </w:r>
      <w:r w:rsidRPr="00B65596">
        <w:rPr>
          <w:spacing w:val="-3"/>
          <w:lang w:val="it-IT"/>
        </w:rPr>
        <w:tab/>
      </w:r>
      <w:r w:rsidRPr="00B65596">
        <w:rPr>
          <w:spacing w:val="-3"/>
          <w:lang w:val="it-IT"/>
        </w:rPr>
        <w:tab/>
      </w:r>
      <w:r w:rsidRPr="00B65596">
        <w:rPr>
          <w:spacing w:val="-3"/>
          <w:lang w:val="it-IT"/>
        </w:rPr>
        <w:tab/>
      </w:r>
      <w:r w:rsidRPr="00B65596">
        <w:rPr>
          <w:spacing w:val="-3"/>
          <w:lang w:val="it-IT"/>
        </w:rPr>
        <w:tab/>
      </w:r>
      <w:r w:rsidRPr="00B65596">
        <w:rPr>
          <w:spacing w:val="-3"/>
          <w:lang w:val="it-IT"/>
        </w:rPr>
        <w:tab/>
      </w:r>
      <w:r>
        <w:rPr>
          <w:spacing w:val="-3"/>
          <w:lang w:val="it-IT"/>
        </w:rPr>
        <w:t>Per l’aggiudicatario</w:t>
      </w:r>
    </w:p>
    <w:p w:rsidR="00503FE4" w:rsidRPr="00B65596" w:rsidRDefault="00503FE4" w:rsidP="00503FE4">
      <w:pPr>
        <w:pStyle w:val="Dbutdoc"/>
        <w:jc w:val="both"/>
        <w:rPr>
          <w:spacing w:val="-3"/>
          <w:lang w:val="it-IT"/>
        </w:rPr>
      </w:pPr>
    </w:p>
    <w:p w:rsidR="00503FE4" w:rsidRPr="00B65596" w:rsidRDefault="00503FE4" w:rsidP="00503FE4">
      <w:pPr>
        <w:pStyle w:val="Dbutdoc"/>
        <w:jc w:val="both"/>
        <w:rPr>
          <w:spacing w:val="-3"/>
          <w:lang w:val="it-IT"/>
        </w:rPr>
      </w:pPr>
      <w:r w:rsidRPr="00B65596">
        <w:rPr>
          <w:spacing w:val="-3"/>
          <w:lang w:val="it-IT"/>
        </w:rPr>
        <w:t>_____________________________</w:t>
      </w:r>
      <w:r w:rsidRPr="00B65596">
        <w:rPr>
          <w:spacing w:val="-3"/>
          <w:lang w:val="it-IT"/>
        </w:rPr>
        <w:tab/>
      </w:r>
      <w:r w:rsidRPr="00B65596">
        <w:rPr>
          <w:spacing w:val="-3"/>
          <w:lang w:val="it-IT"/>
        </w:rPr>
        <w:tab/>
      </w:r>
      <w:r w:rsidRPr="00B65596">
        <w:rPr>
          <w:spacing w:val="-3"/>
          <w:lang w:val="it-IT"/>
        </w:rPr>
        <w:tab/>
      </w:r>
      <w:r w:rsidRPr="00B65596">
        <w:rPr>
          <w:spacing w:val="-3"/>
          <w:lang w:val="it-IT"/>
        </w:rPr>
        <w:tab/>
        <w:t>_________________________</w:t>
      </w:r>
    </w:p>
    <w:p w:rsidR="00503FE4" w:rsidRDefault="00503FE4" w:rsidP="009A4B30">
      <w:pPr>
        <w:pStyle w:val="Dbutdoc"/>
        <w:jc w:val="both"/>
        <w:rPr>
          <w:spacing w:val="-3"/>
          <w:lang w:val="it-IT"/>
        </w:rPr>
      </w:pPr>
    </w:p>
    <w:p w:rsidR="00503FE4" w:rsidRDefault="00503FE4" w:rsidP="009A4B30">
      <w:pPr>
        <w:pStyle w:val="Dbutdoc"/>
        <w:jc w:val="both"/>
        <w:rPr>
          <w:spacing w:val="-3"/>
          <w:lang w:val="it-IT"/>
        </w:rPr>
      </w:pPr>
    </w:p>
    <w:p w:rsidR="00503FE4" w:rsidRDefault="00503FE4" w:rsidP="009A4B30">
      <w:pPr>
        <w:pStyle w:val="Dbutdoc"/>
        <w:jc w:val="both"/>
        <w:rPr>
          <w:spacing w:val="-3"/>
          <w:lang w:val="it-IT"/>
        </w:rPr>
      </w:pPr>
    </w:p>
    <w:p w:rsidR="009A4B30" w:rsidRPr="00B65596" w:rsidRDefault="00503FE4" w:rsidP="009A4B30">
      <w:pPr>
        <w:pStyle w:val="Dbutdoc"/>
        <w:jc w:val="both"/>
        <w:rPr>
          <w:spacing w:val="-3"/>
          <w:lang w:val="it-IT"/>
        </w:rPr>
      </w:pPr>
      <w:r>
        <w:rPr>
          <w:spacing w:val="-3"/>
          <w:lang w:val="it-IT"/>
        </w:rPr>
        <w:t>In tri</w:t>
      </w:r>
      <w:r w:rsidR="009A4B30" w:rsidRPr="00B65596">
        <w:rPr>
          <w:spacing w:val="-3"/>
          <w:lang w:val="it-IT"/>
        </w:rPr>
        <w:t>plice copia</w:t>
      </w:r>
    </w:p>
    <w:p w:rsidR="009A4B30" w:rsidRPr="00B65596" w:rsidRDefault="009A4B30" w:rsidP="009A4B30">
      <w:pPr>
        <w:pStyle w:val="Dbutdoc"/>
        <w:jc w:val="both"/>
        <w:rPr>
          <w:spacing w:val="-3"/>
          <w:lang w:val="it-IT"/>
        </w:rPr>
      </w:pPr>
    </w:p>
    <w:p w:rsidR="009A4B30" w:rsidRDefault="009A4B30" w:rsidP="009A4B30">
      <w:pPr>
        <w:pStyle w:val="Dbutdoc"/>
        <w:jc w:val="both"/>
        <w:rPr>
          <w:spacing w:val="-3"/>
          <w:lang w:val="it-IT"/>
        </w:rPr>
      </w:pPr>
    </w:p>
    <w:p w:rsidR="009A4B30" w:rsidRDefault="009A4B30" w:rsidP="009A4B30">
      <w:pPr>
        <w:pStyle w:val="Dbutdoc"/>
        <w:jc w:val="both"/>
        <w:rPr>
          <w:spacing w:val="-3"/>
          <w:lang w:val="it-IT"/>
        </w:rPr>
      </w:pPr>
    </w:p>
    <w:p w:rsidR="001D5D7D" w:rsidRDefault="001D5D7D">
      <w:pPr>
        <w:spacing w:before="0" w:after="200"/>
        <w:ind w:left="714" w:hanging="357"/>
        <w:rPr>
          <w:rFonts w:ascii="Times New Roman" w:hAnsi="Times New Roman"/>
          <w:spacing w:val="-3"/>
          <w:sz w:val="24"/>
          <w:lang w:eastAsia="en-GB" w:bidi="ar-SA"/>
        </w:rPr>
      </w:pPr>
      <w:r>
        <w:rPr>
          <w:spacing w:val="-3"/>
        </w:rPr>
        <w:br w:type="page"/>
      </w:r>
    </w:p>
    <w:bookmarkEnd w:id="2"/>
    <w:p w:rsidR="005F284A" w:rsidRPr="003D3619" w:rsidRDefault="005F284A" w:rsidP="0079187A">
      <w:pPr>
        <w:pBdr>
          <w:bottom w:val="single" w:sz="4" w:space="1" w:color="auto"/>
        </w:pBdr>
        <w:rPr>
          <w:rFonts w:asciiTheme="minorHAnsi" w:hAnsiTheme="minorHAnsi"/>
          <w:sz w:val="32"/>
        </w:rPr>
      </w:pPr>
      <w:r>
        <w:rPr>
          <w:rFonts w:asciiTheme="minorHAnsi" w:hAnsiTheme="minorHAnsi"/>
          <w:sz w:val="32"/>
        </w:rPr>
        <w:lastRenderedPageBreak/>
        <w:t>A</w:t>
      </w:r>
      <w:r w:rsidR="0079187A">
        <w:rPr>
          <w:rFonts w:asciiTheme="minorHAnsi" w:hAnsiTheme="minorHAnsi"/>
          <w:sz w:val="32"/>
        </w:rPr>
        <w:t>llegato</w:t>
      </w:r>
      <w:r>
        <w:rPr>
          <w:rFonts w:asciiTheme="minorHAnsi" w:hAnsiTheme="minorHAnsi"/>
          <w:sz w:val="32"/>
        </w:rPr>
        <w:t xml:space="preserve"> </w:t>
      </w:r>
      <w:r w:rsidR="0079187A">
        <w:rPr>
          <w:rFonts w:asciiTheme="minorHAnsi" w:hAnsiTheme="minorHAnsi"/>
          <w:sz w:val="32"/>
        </w:rPr>
        <w:t>I</w:t>
      </w:r>
      <w:r w:rsidR="00E7489A">
        <w:rPr>
          <w:rFonts w:asciiTheme="minorHAnsi" w:hAnsiTheme="minorHAnsi"/>
          <w:sz w:val="32"/>
        </w:rPr>
        <w:t xml:space="preserve"> </w:t>
      </w:r>
    </w:p>
    <w:p w:rsidR="005F284A" w:rsidRPr="003D3619" w:rsidRDefault="005F284A" w:rsidP="005F284A">
      <w:pPr>
        <w:rPr>
          <w:rFonts w:asciiTheme="minorHAnsi" w:hAnsiTheme="minorHAnsi"/>
        </w:rPr>
      </w:pPr>
    </w:p>
    <w:p w:rsidR="005F284A" w:rsidRDefault="005F284A" w:rsidP="00724740">
      <w:pPr>
        <w:pStyle w:val="Paragrafoelenco"/>
        <w:spacing w:before="0" w:after="0"/>
        <w:ind w:left="0"/>
        <w:jc w:val="center"/>
        <w:rPr>
          <w:rFonts w:asciiTheme="minorHAnsi" w:hAnsiTheme="minorHAnsi"/>
          <w:sz w:val="28"/>
        </w:rPr>
      </w:pPr>
      <w:r w:rsidRPr="003D3619">
        <w:rPr>
          <w:rFonts w:asciiTheme="minorHAnsi" w:hAnsiTheme="minorHAnsi"/>
          <w:sz w:val="28"/>
        </w:rPr>
        <w:t>MANUALE DI APPLICAZIONE DELLE SANZIONI E DELLE PENALI CONTRATTUALI</w:t>
      </w:r>
    </w:p>
    <w:p w:rsidR="00724740" w:rsidRDefault="00724740" w:rsidP="00724740">
      <w:pPr>
        <w:pStyle w:val="Paragrafoelenco"/>
        <w:spacing w:before="0" w:after="0"/>
        <w:ind w:left="0"/>
        <w:jc w:val="center"/>
        <w:rPr>
          <w:rFonts w:asciiTheme="minorHAnsi" w:hAnsiTheme="minorHAnsi"/>
          <w:sz w:val="28"/>
        </w:rPr>
      </w:pPr>
    </w:p>
    <w:p w:rsidR="005F284A" w:rsidRPr="005F284A" w:rsidRDefault="005F284A" w:rsidP="00724740">
      <w:pPr>
        <w:pStyle w:val="Titolo1"/>
        <w:spacing w:before="0" w:after="0"/>
        <w:rPr>
          <w:rFonts w:ascii="Arial" w:hAnsi="Arial" w:cs="Arial"/>
        </w:rPr>
      </w:pPr>
      <w:r w:rsidRPr="005F284A">
        <w:t>Il quadro di riferimento</w:t>
      </w:r>
    </w:p>
    <w:p w:rsidR="005F284A" w:rsidRPr="003D3619" w:rsidRDefault="005F284A" w:rsidP="005F284A">
      <w:r w:rsidRPr="003D3619">
        <w:t xml:space="preserve">Il Ministero delle Politiche agricole alimentari e forestali in accordo con il Comitato tecnico di coordinamento del Programma “Frutta </w:t>
      </w:r>
      <w:r w:rsidR="00F41915">
        <w:t xml:space="preserve">e verdura </w:t>
      </w:r>
      <w:r w:rsidRPr="003D3619">
        <w:t>nelle scuole”, ritenendo prioritaria la tutela della salute degli alunni che partecipano al Programma, all’esito dell’esperienza acquisita nelle precedenti  annualità di attuazione dello stesso, preso atto, in particolare,  delle irregolarità che influiscono direttamente sulla salute degli alunni, o alterano il normale svolgimento della loro attività scolastica,  ha ritenuto di utilizzare il sistema delle sanzioni quale stimolo ad una maggiore attenzione che l’aggiudicatario deve esercitare nell’attuare il Programma nel massimo rispetto dei piccoli utenti.</w:t>
      </w:r>
    </w:p>
    <w:p w:rsidR="005F284A" w:rsidRPr="003D3619" w:rsidRDefault="005F284A" w:rsidP="005F284A">
      <w:r w:rsidRPr="003D3619">
        <w:t xml:space="preserve">Al fine di formalizzare con ulteriore dettaglio le </w:t>
      </w:r>
      <w:r w:rsidRPr="003D3619">
        <w:rPr>
          <w:b/>
        </w:rPr>
        <w:t>procedure sanzionatorie</w:t>
      </w:r>
      <w:r w:rsidRPr="003D3619">
        <w:t>, nel rispetto del principio di trasparenza, è stato elaborato il presente manuale che descrive le irregolarità, nei tre gradi di gravità già individuati nel contratto tipo che viene stipulato tra  AGEA e l’Aggiudicatario.</w:t>
      </w:r>
    </w:p>
    <w:p w:rsidR="005F284A" w:rsidRPr="003D3619" w:rsidRDefault="005F284A" w:rsidP="005F284A">
      <w:r w:rsidRPr="003D3619">
        <w:t xml:space="preserve">Di concerto con AGEA si è provveduto ad elaborare un apposito </w:t>
      </w:r>
      <w:r w:rsidRPr="003D3619">
        <w:rPr>
          <w:b/>
          <w:bCs/>
        </w:rPr>
        <w:t>Mo</w:t>
      </w:r>
      <w:r w:rsidRPr="003D3619">
        <w:rPr>
          <w:b/>
        </w:rPr>
        <w:t xml:space="preserve">dulo delle irregolarità - </w:t>
      </w:r>
      <w:r w:rsidRPr="000C5A40">
        <w:rPr>
          <w:b/>
        </w:rPr>
        <w:t xml:space="preserve">Allegato </w:t>
      </w:r>
      <w:r w:rsidR="000C5A40">
        <w:rPr>
          <w:b/>
        </w:rPr>
        <w:t>A</w:t>
      </w:r>
      <w:r w:rsidRPr="000C5A40">
        <w:rPr>
          <w:b/>
        </w:rPr>
        <w:t>-</w:t>
      </w:r>
      <w:r w:rsidRPr="003D3619">
        <w:rPr>
          <w:b/>
        </w:rPr>
        <w:t xml:space="preserve"> </w:t>
      </w:r>
      <w:r w:rsidRPr="003D3619">
        <w:t xml:space="preserve">messo a disposizione degli Istituti Scolastici, che costituisce un ulteriore strumento di monitoraggio sull'irregolare realizzazione Programma, attraverso il quale è possibile segnalare comportamenti non in linea con il dettato normativo. </w:t>
      </w:r>
    </w:p>
    <w:p w:rsidR="005F284A" w:rsidRPr="003D3619" w:rsidRDefault="005F284A" w:rsidP="005F284A">
      <w:r w:rsidRPr="003D3619">
        <w:t>In particolare, il Dirigente Scolastico o il Referente Scolastico responsabile del Programma, attraverso la corretta compilazione del Modulo in parola inviato direttamente al MIPAAF e/o all'AGEA con e-mail o fax, può segnalare le irregolarità riscontrate.</w:t>
      </w:r>
    </w:p>
    <w:p w:rsidR="005F284A" w:rsidRPr="003D3619" w:rsidRDefault="005F284A" w:rsidP="005F284A">
      <w:r w:rsidRPr="003D3619">
        <w:t>Tali comunicazioni, se corredate dai previsti riferimenti documentali puntuali e verificabili, ed eventualmente anche supportate da documenti fotografici, potranno essere considerate elemento probante e, quindi, venire utilizzate dall’Organismo di Controllo per elevare le sanzioni previste per ciascuna irregolarità.</w:t>
      </w:r>
    </w:p>
    <w:p w:rsidR="005F284A" w:rsidRDefault="005F284A" w:rsidP="00724740">
      <w:pPr>
        <w:spacing w:before="0" w:after="0"/>
      </w:pPr>
      <w:r w:rsidRPr="003D3619">
        <w:t>Per una lettura più completa del presente testo, si evidenzia che con sentenza n. 5673/2012 il Tribunale Amministrativo Regionale per il Lazio ha ratificato la configurazione del</w:t>
      </w:r>
      <w:r w:rsidR="001216F9">
        <w:t xml:space="preserve"> Bando di gara</w:t>
      </w:r>
      <w:r w:rsidRPr="003D3619">
        <w:t xml:space="preserve"> come una </w:t>
      </w:r>
      <w:r w:rsidRPr="003D3619">
        <w:rPr>
          <w:b/>
          <w:bCs/>
        </w:rPr>
        <w:t>procedura di gara con valutazione tecnica</w:t>
      </w:r>
      <w:r w:rsidRPr="003D3619">
        <w:t xml:space="preserve">, che tiene </w:t>
      </w:r>
      <w:r w:rsidRPr="003D3619">
        <w:rPr>
          <w:szCs w:val="24"/>
        </w:rPr>
        <w:t>conto</w:t>
      </w:r>
      <w:r w:rsidRPr="003D3619">
        <w:t xml:space="preserve"> di parametri stabiliti a priori dall’Amministrazione nel</w:t>
      </w:r>
      <w:r w:rsidR="000E7EEE">
        <w:t xml:space="preserve"> </w:t>
      </w:r>
      <w:r w:rsidR="001216F9">
        <w:t>Bando di gara</w:t>
      </w:r>
      <w:r w:rsidRPr="003D3619">
        <w:t xml:space="preserve"> di cui trattasi, e non di una procedura di gara ricadente nel D.Lgs. n.163/2006, ed in conformità a quanto previsto dal Regolamento (CE) n. 288/2009 e successive modifiche.</w:t>
      </w:r>
    </w:p>
    <w:p w:rsidR="00724740" w:rsidRPr="003D3619" w:rsidRDefault="00724740" w:rsidP="00724740">
      <w:pPr>
        <w:spacing w:before="0" w:after="0"/>
      </w:pPr>
    </w:p>
    <w:p w:rsidR="005F284A" w:rsidRDefault="005F284A" w:rsidP="00724740">
      <w:pPr>
        <w:pStyle w:val="Titolo1"/>
        <w:spacing w:before="0" w:after="0"/>
        <w:rPr>
          <w:rFonts w:ascii="Times New Roman" w:hAnsi="Times New Roman"/>
          <w:sz w:val="28"/>
          <w:szCs w:val="28"/>
        </w:rPr>
      </w:pPr>
      <w:r>
        <w:t>Sanzioni REG. (CE) 288/2009 – ART. 10</w:t>
      </w:r>
    </w:p>
    <w:p w:rsidR="005F284A" w:rsidRPr="003D3619" w:rsidRDefault="005F284A" w:rsidP="005F284A">
      <w:r w:rsidRPr="003D3619">
        <w:t xml:space="preserve">Il Regolamento (CE) 288/2009 prevede che il pagamento dell'aiuto venga eseguito dall'autorità competente entro tre mesi dalla presentazione della Domanda correttamente compilata e valida, presentata </w:t>
      </w:r>
      <w:r w:rsidRPr="003D3619">
        <w:rPr>
          <w:i/>
          <w:iCs/>
        </w:rPr>
        <w:t>..omissis... entro l'ultimo giorno del terzo mese successivo alla fine del periodo cui si riferisce (cifr. Art.10 Paragrafo 3)</w:t>
      </w:r>
      <w:r w:rsidRPr="003D3619">
        <w:t>.</w:t>
      </w:r>
    </w:p>
    <w:p w:rsidR="005F284A" w:rsidRDefault="005F284A" w:rsidP="00724740">
      <w:pPr>
        <w:spacing w:before="0" w:after="0"/>
        <w:rPr>
          <w:rFonts w:ascii="Times New Roman" w:hAnsi="Times New Roman"/>
          <w:sz w:val="28"/>
          <w:szCs w:val="28"/>
        </w:rPr>
      </w:pPr>
      <w:r w:rsidRPr="003D3619">
        <w:t xml:space="preserve">Qualora il superamento del termine di presentazione citato sia inferiore o pari ad un mese, l'aiuto è ridotto del 5% dell'importo; se il superamento è superiore ad un mese, ma inferiore a due mesi, l'aiuto è ridotto del 10% dell'importo; qualora il superamento sia superiore a due mesi, l'aiuto è ulteriormente ridotto dell'1% per ogni giorno di ritardo supplementare.  </w:t>
      </w:r>
      <w:r w:rsidRPr="003D3619">
        <w:rPr>
          <w:rFonts w:ascii="Times New Roman" w:hAnsi="Times New Roman"/>
          <w:sz w:val="28"/>
          <w:szCs w:val="28"/>
        </w:rPr>
        <w:t xml:space="preserve"> </w:t>
      </w:r>
    </w:p>
    <w:p w:rsidR="00724740" w:rsidRDefault="00724740" w:rsidP="00724740">
      <w:pPr>
        <w:spacing w:before="0" w:after="0"/>
        <w:rPr>
          <w:rFonts w:ascii="Times New Roman" w:hAnsi="Times New Roman"/>
          <w:sz w:val="28"/>
          <w:szCs w:val="28"/>
        </w:rPr>
      </w:pPr>
    </w:p>
    <w:p w:rsidR="005F284A" w:rsidRDefault="005F284A" w:rsidP="00724740">
      <w:pPr>
        <w:pStyle w:val="Titolo1"/>
        <w:spacing w:before="0" w:after="0"/>
      </w:pPr>
      <w:r>
        <w:t>Controlli – sanzioni e penali contrattuali</w:t>
      </w:r>
    </w:p>
    <w:p w:rsidR="005F284A" w:rsidRDefault="005F284A" w:rsidP="00724740">
      <w:pPr>
        <w:pStyle w:val="Corpotesto"/>
        <w:spacing w:before="0" w:after="0"/>
      </w:pPr>
    </w:p>
    <w:p w:rsidR="005F284A" w:rsidRPr="005F284A" w:rsidRDefault="005F284A" w:rsidP="00724740">
      <w:pPr>
        <w:pStyle w:val="Titolo2"/>
      </w:pPr>
      <w:r w:rsidRPr="005F284A">
        <w:t>Tenuta di una contabilità analitica</w:t>
      </w:r>
    </w:p>
    <w:p w:rsidR="005F284A" w:rsidRPr="003D3619" w:rsidRDefault="005F284A" w:rsidP="005F284A">
      <w:pPr>
        <w:pStyle w:val="Corpotesto"/>
        <w:ind w:left="360"/>
      </w:pPr>
      <w:r w:rsidRPr="003D3619">
        <w:t xml:space="preserve">Secondo quanto fissato all’art. 6 del Contratto-tipo tra AGEA e l’Aggiudicatario, questi deve tenere una </w:t>
      </w:r>
      <w:r w:rsidRPr="003D3619">
        <w:rPr>
          <w:b/>
          <w:bCs/>
        </w:rPr>
        <w:t>contabilità analitica</w:t>
      </w:r>
      <w:r w:rsidRPr="003D3619">
        <w:t xml:space="preserve"> che consenta di identificare le entrate e le spese relative all'esecuzione delle azioni oggetto del Contratto, e deve tenere ogni informazione e documento occorrente per verificare il rispetto dei loro obblighi a disposizione dell'autorità competente nazionale e della Commissione.</w:t>
      </w:r>
    </w:p>
    <w:p w:rsidR="005F284A" w:rsidRPr="003D3619" w:rsidRDefault="005F284A" w:rsidP="005F284A">
      <w:pPr>
        <w:pStyle w:val="Corpotesto"/>
      </w:pPr>
    </w:p>
    <w:p w:rsidR="005F284A" w:rsidRDefault="005F284A" w:rsidP="00724740">
      <w:pPr>
        <w:pStyle w:val="Titolo2"/>
      </w:pPr>
      <w:r>
        <w:lastRenderedPageBreak/>
        <w:t>Svolgimento di controlli</w:t>
      </w:r>
    </w:p>
    <w:p w:rsidR="005F284A" w:rsidRPr="003D3619" w:rsidRDefault="005F284A" w:rsidP="005F284A">
      <w:pPr>
        <w:pStyle w:val="Corpotesto"/>
        <w:ind w:left="360"/>
      </w:pPr>
      <w:r w:rsidRPr="003D3619">
        <w:t>L’Organismo pagatore AGEA effettua controlli tecnici e contabili sullo stato di avanzamento e di realizzazione delle azioni, in particolare sono previsti:</w:t>
      </w:r>
    </w:p>
    <w:p w:rsidR="005F284A" w:rsidRPr="003D3619" w:rsidRDefault="005F284A" w:rsidP="005F284A">
      <w:pPr>
        <w:pStyle w:val="Paragrafoelenco"/>
        <w:numPr>
          <w:ilvl w:val="0"/>
          <w:numId w:val="31"/>
        </w:numPr>
        <w:spacing w:before="0" w:after="0"/>
        <w:rPr>
          <w:rFonts w:asciiTheme="minorHAnsi" w:hAnsiTheme="minorHAnsi"/>
        </w:rPr>
      </w:pPr>
      <w:r w:rsidRPr="003D3619">
        <w:rPr>
          <w:rFonts w:asciiTheme="minorHAnsi" w:hAnsiTheme="minorHAnsi"/>
          <w:b/>
        </w:rPr>
        <w:t>controlli inopinati</w:t>
      </w:r>
      <w:r w:rsidRPr="003D3619">
        <w:rPr>
          <w:rFonts w:asciiTheme="minorHAnsi" w:hAnsiTheme="minorHAnsi"/>
        </w:rPr>
        <w:t xml:space="preserve"> presso un campione di </w:t>
      </w:r>
      <w:r w:rsidRPr="003D3619">
        <w:rPr>
          <w:rFonts w:asciiTheme="minorHAnsi" w:hAnsiTheme="minorHAnsi"/>
          <w:b/>
        </w:rPr>
        <w:t>istituti scolastici</w:t>
      </w:r>
      <w:r w:rsidRPr="003D3619">
        <w:rPr>
          <w:rFonts w:asciiTheme="minorHAnsi" w:hAnsiTheme="minorHAnsi"/>
        </w:rPr>
        <w:t xml:space="preserve"> per la verifica tecnico qualitativa del prodotto distribuito, delle modalità di distribuzione assistita e per la verifica delle misure di accompagnamento realizzate. In tale ambito possono essere prelevati dei campioni di prodotto per l’effettuazione di opportune analisi qualitative di laboratorio</w:t>
      </w:r>
      <w:r>
        <w:rPr>
          <w:rFonts w:asciiTheme="minorHAnsi" w:hAnsiTheme="minorHAnsi"/>
        </w:rPr>
        <w:t>;</w:t>
      </w:r>
    </w:p>
    <w:p w:rsidR="005F284A" w:rsidRPr="003D3619" w:rsidRDefault="005F284A" w:rsidP="005F284A">
      <w:pPr>
        <w:pStyle w:val="Paragrafoelenco"/>
        <w:numPr>
          <w:ilvl w:val="0"/>
          <w:numId w:val="31"/>
        </w:numPr>
        <w:spacing w:before="0" w:after="0"/>
        <w:rPr>
          <w:rFonts w:asciiTheme="minorHAnsi" w:hAnsiTheme="minorHAnsi"/>
        </w:rPr>
      </w:pPr>
      <w:r w:rsidRPr="003D3619">
        <w:rPr>
          <w:rFonts w:asciiTheme="minorHAnsi" w:hAnsiTheme="minorHAnsi"/>
          <w:b/>
        </w:rPr>
        <w:t>controlli inopinati</w:t>
      </w:r>
      <w:r w:rsidRPr="003D3619">
        <w:rPr>
          <w:rFonts w:asciiTheme="minorHAnsi" w:hAnsiTheme="minorHAnsi"/>
        </w:rPr>
        <w:t xml:space="preserve"> presso gli </w:t>
      </w:r>
      <w:r w:rsidRPr="003D3619">
        <w:rPr>
          <w:rFonts w:asciiTheme="minorHAnsi" w:hAnsiTheme="minorHAnsi"/>
          <w:b/>
        </w:rPr>
        <w:t>stabilimenti di confezionamento</w:t>
      </w:r>
      <w:r w:rsidRPr="003D3619">
        <w:rPr>
          <w:rFonts w:asciiTheme="minorHAnsi" w:hAnsiTheme="minorHAnsi"/>
        </w:rPr>
        <w:t xml:space="preserve"> </w:t>
      </w:r>
      <w:r w:rsidRPr="003D3619">
        <w:rPr>
          <w:rFonts w:asciiTheme="minorHAnsi" w:hAnsiTheme="minorHAnsi"/>
          <w:b/>
          <w:bCs/>
        </w:rPr>
        <w:t>e pres</w:t>
      </w:r>
      <w:r w:rsidR="00E92EA3">
        <w:rPr>
          <w:rFonts w:asciiTheme="minorHAnsi" w:hAnsiTheme="minorHAnsi"/>
          <w:b/>
          <w:bCs/>
        </w:rPr>
        <w:t xml:space="preserve">so i centri di </w:t>
      </w:r>
      <w:r w:rsidRPr="003D3619">
        <w:rPr>
          <w:rFonts w:asciiTheme="minorHAnsi" w:hAnsiTheme="minorHAnsi"/>
          <w:b/>
          <w:bCs/>
        </w:rPr>
        <w:t>stoccaggio</w:t>
      </w:r>
      <w:r w:rsidRPr="003D3619">
        <w:rPr>
          <w:rFonts w:asciiTheme="minorHAnsi" w:hAnsiTheme="minorHAnsi"/>
        </w:rPr>
        <w:t xml:space="preserve"> dei prodotti ortofrutticoli destinati alla distribuzione alle scuole per la verifica tecnico qualitativa del prodotto condizionato in conformità al Reg. (UE) n. 543/2011, del Reg. n. 288/2009 ed alle prescrizioni della</w:t>
      </w:r>
      <w:r w:rsidRPr="003D3619">
        <w:rPr>
          <w:rFonts w:asciiTheme="minorHAnsi" w:hAnsiTheme="minorHAnsi"/>
          <w:sz w:val="28"/>
          <w:szCs w:val="28"/>
        </w:rPr>
        <w:t xml:space="preserve"> </w:t>
      </w:r>
      <w:r w:rsidRPr="003D3619">
        <w:rPr>
          <w:rFonts w:asciiTheme="minorHAnsi" w:hAnsiTheme="minorHAnsi"/>
        </w:rPr>
        <w:t xml:space="preserve">Strategia Nazionale, </w:t>
      </w:r>
      <w:r w:rsidR="00E92EA3" w:rsidRPr="00E92EA3">
        <w:rPr>
          <w:rFonts w:asciiTheme="minorHAnsi" w:hAnsiTheme="minorHAnsi"/>
        </w:rPr>
        <w:t>del bando di gara, del relativo Disciplinare  e de</w:t>
      </w:r>
      <w:r w:rsidR="00E92EA3">
        <w:rPr>
          <w:rFonts w:asciiTheme="minorHAnsi" w:hAnsiTheme="minorHAnsi"/>
        </w:rPr>
        <w:t>l C</w:t>
      </w:r>
      <w:r w:rsidRPr="00E92EA3">
        <w:rPr>
          <w:rFonts w:asciiTheme="minorHAnsi" w:hAnsiTheme="minorHAnsi"/>
        </w:rPr>
        <w:t>apitolato tecnico.</w:t>
      </w:r>
      <w:r w:rsidRPr="003D3619">
        <w:rPr>
          <w:rFonts w:asciiTheme="minorHAnsi" w:hAnsiTheme="minorHAnsi"/>
        </w:rPr>
        <w:t xml:space="preserve"> In tale ambito possono essere prelevati dei campioni di prodotto per l’effettuazione di opportune analisi qualitative di laboratorio</w:t>
      </w:r>
      <w:r>
        <w:rPr>
          <w:rFonts w:asciiTheme="minorHAnsi" w:hAnsiTheme="minorHAnsi"/>
        </w:rPr>
        <w:t>;</w:t>
      </w:r>
    </w:p>
    <w:p w:rsidR="00E92EA3" w:rsidRDefault="005F284A" w:rsidP="00E92EA3">
      <w:pPr>
        <w:pStyle w:val="Paragrafoelenco"/>
        <w:numPr>
          <w:ilvl w:val="0"/>
          <w:numId w:val="31"/>
        </w:numPr>
        <w:spacing w:before="0" w:after="0"/>
        <w:rPr>
          <w:rFonts w:ascii="Times New Roman" w:hAnsi="Times New Roman"/>
        </w:rPr>
      </w:pPr>
      <w:r w:rsidRPr="00E92EA3">
        <w:rPr>
          <w:rFonts w:asciiTheme="minorHAnsi" w:hAnsiTheme="minorHAnsi"/>
          <w:b/>
        </w:rPr>
        <w:t>controlli</w:t>
      </w:r>
      <w:r w:rsidRPr="00E92EA3">
        <w:rPr>
          <w:rFonts w:asciiTheme="minorHAnsi" w:hAnsiTheme="minorHAnsi"/>
        </w:rPr>
        <w:t xml:space="preserve"> </w:t>
      </w:r>
      <w:r w:rsidRPr="00E92EA3">
        <w:rPr>
          <w:rFonts w:asciiTheme="minorHAnsi" w:hAnsiTheme="minorHAnsi"/>
          <w:b/>
        </w:rPr>
        <w:t>tecnico –</w:t>
      </w:r>
      <w:r w:rsidRPr="00E92EA3">
        <w:rPr>
          <w:rFonts w:asciiTheme="minorHAnsi" w:hAnsiTheme="minorHAnsi"/>
        </w:rPr>
        <w:t xml:space="preserve"> </w:t>
      </w:r>
      <w:r w:rsidRPr="00E92EA3">
        <w:rPr>
          <w:rFonts w:asciiTheme="minorHAnsi" w:hAnsiTheme="minorHAnsi"/>
          <w:b/>
        </w:rPr>
        <w:t xml:space="preserve">contabili presso </w:t>
      </w:r>
      <w:r w:rsidR="00E92EA3" w:rsidRPr="00E92EA3">
        <w:rPr>
          <w:rFonts w:asciiTheme="minorHAnsi" w:hAnsiTheme="minorHAnsi"/>
          <w:b/>
        </w:rPr>
        <w:t>l’aggiudicatario</w:t>
      </w:r>
      <w:r w:rsidRPr="00E92EA3">
        <w:rPr>
          <w:rFonts w:asciiTheme="minorHAnsi" w:hAnsiTheme="minorHAnsi"/>
        </w:rPr>
        <w:t xml:space="preserve"> </w:t>
      </w:r>
      <w:r w:rsidR="00E92EA3" w:rsidRPr="00E92EA3">
        <w:rPr>
          <w:rFonts w:ascii="Times New Roman" w:hAnsi="Times New Roman"/>
        </w:rPr>
        <w:t xml:space="preserve">per la verifica della realizzazione del programma presentato nell’Offerta Tecnica </w:t>
      </w:r>
      <w:r w:rsidR="00E92EA3">
        <w:rPr>
          <w:rFonts w:ascii="Times New Roman" w:hAnsi="Times New Roman"/>
        </w:rPr>
        <w:t>aggiudicata -</w:t>
      </w:r>
      <w:r w:rsidR="00E92EA3" w:rsidRPr="00E92EA3">
        <w:rPr>
          <w:rFonts w:ascii="Times New Roman" w:hAnsi="Times New Roman"/>
        </w:rPr>
        <w:t xml:space="preserve">con particolare riferimento agli elementi che hanno formato l'attribuzione </w:t>
      </w:r>
      <w:r w:rsidR="00E92EA3">
        <w:rPr>
          <w:rFonts w:ascii="Times New Roman" w:hAnsi="Times New Roman"/>
        </w:rPr>
        <w:t>del punteggio di aggiudicazione- e</w:t>
      </w:r>
      <w:r w:rsidR="00E92EA3" w:rsidRPr="00E92EA3">
        <w:rPr>
          <w:rFonts w:ascii="Times New Roman" w:hAnsi="Times New Roman"/>
        </w:rPr>
        <w:t xml:space="preserve"> dell’ammissibilità al pagamento con gli aiuti unionali delle spese sostenute e portate a rendiconto in ciascuna Domanda di pagamento (una intermedia ed una di saldo). Tali controlli, effettuati sul 100% delle domande, possono prevedere un preavviso massimo di 48 ore.</w:t>
      </w:r>
    </w:p>
    <w:p w:rsidR="00954CAC" w:rsidRDefault="00954CAC" w:rsidP="00954CAC">
      <w:pPr>
        <w:pStyle w:val="Paragrafoelenco"/>
        <w:numPr>
          <w:ilvl w:val="0"/>
          <w:numId w:val="31"/>
        </w:numPr>
        <w:spacing w:before="0" w:after="0"/>
        <w:rPr>
          <w:rFonts w:ascii="Times New Roman" w:hAnsi="Times New Roman"/>
        </w:rPr>
      </w:pPr>
      <w:r w:rsidRPr="00954CAC">
        <w:rPr>
          <w:rFonts w:ascii="Times New Roman" w:hAnsi="Times New Roman"/>
        </w:rPr>
        <w:t>Le verifiche tecnico-contabili azionate dalle domande di pagamento, intermedia e di saldo, consentiranno – sulla base dell’esame della documentazione contabile e dei rendiconti presentati, degli esiti dei controlli svolti presso gli Istituti Scolastici e presso le strutture di confezionamento ed imballaggio, delle analisi di laboratorio effettuate sui campioni di</w:t>
      </w:r>
      <w:r>
        <w:rPr>
          <w:rFonts w:ascii="Times New Roman" w:hAnsi="Times New Roman"/>
        </w:rPr>
        <w:t xml:space="preserve"> prodotto oggetto di prelievo:</w:t>
      </w:r>
    </w:p>
    <w:p w:rsidR="00724740" w:rsidRDefault="00724740" w:rsidP="00724740">
      <w:pPr>
        <w:pStyle w:val="Paragrafoelenco"/>
        <w:spacing w:before="0" w:after="0"/>
        <w:rPr>
          <w:rFonts w:ascii="Times New Roman" w:hAnsi="Times New Roman"/>
        </w:rPr>
      </w:pPr>
    </w:p>
    <w:p w:rsidR="00954CAC" w:rsidRDefault="00954CAC" w:rsidP="00724740">
      <w:pPr>
        <w:pStyle w:val="Paragrafoelenco"/>
        <w:spacing w:before="0" w:after="0"/>
        <w:ind w:left="1560" w:hanging="142"/>
        <w:rPr>
          <w:rFonts w:ascii="Times New Roman" w:hAnsi="Times New Roman"/>
        </w:rPr>
      </w:pPr>
      <w:r>
        <w:rPr>
          <w:rFonts w:ascii="Times New Roman" w:hAnsi="Times New Roman"/>
        </w:rPr>
        <w:t>-</w:t>
      </w:r>
      <w:r w:rsidRPr="00954CAC">
        <w:rPr>
          <w:rFonts w:ascii="Times New Roman" w:hAnsi="Times New Roman"/>
        </w:rPr>
        <w:t xml:space="preserve"> l’eventuale applicazione delle sanzioni e delle penali contrattuali, nel rispetto del dettato normativo Reg. (CE) 288/09, della Strategia Nazionale, del Bando di gara all'offerta e dei relativi allegati, come di seguito desc</w:t>
      </w:r>
      <w:r>
        <w:rPr>
          <w:rFonts w:ascii="Times New Roman" w:hAnsi="Times New Roman"/>
        </w:rPr>
        <w:t>ritto;</w:t>
      </w:r>
    </w:p>
    <w:p w:rsidR="005F284A" w:rsidRPr="00954CAC" w:rsidRDefault="00954CAC" w:rsidP="00724740">
      <w:pPr>
        <w:pStyle w:val="Paragrafoelenco"/>
        <w:spacing w:before="0" w:after="0"/>
        <w:ind w:left="1560" w:hanging="840"/>
        <w:rPr>
          <w:rFonts w:ascii="Times New Roman" w:hAnsi="Times New Roman"/>
        </w:rPr>
      </w:pPr>
      <w:r>
        <w:rPr>
          <w:rFonts w:ascii="Times New Roman" w:hAnsi="Times New Roman"/>
        </w:rPr>
        <w:t xml:space="preserve">           -</w:t>
      </w:r>
      <w:r>
        <w:rPr>
          <w:rFonts w:ascii="Times New Roman" w:hAnsi="Times New Roman"/>
        </w:rPr>
        <w:tab/>
      </w:r>
      <w:r w:rsidR="005F284A" w:rsidRPr="00954CAC">
        <w:rPr>
          <w:rFonts w:ascii="Times New Roman" w:hAnsi="Times New Roman"/>
        </w:rPr>
        <w:t>la determinazione dell</w:t>
      </w:r>
      <w:r>
        <w:rPr>
          <w:rFonts w:ascii="Times New Roman" w:hAnsi="Times New Roman"/>
        </w:rPr>
        <w:t xml:space="preserve">'ammissibilità al pagamento </w:t>
      </w:r>
      <w:r w:rsidR="005F284A" w:rsidRPr="00954CAC">
        <w:rPr>
          <w:rFonts w:ascii="Times New Roman" w:hAnsi="Times New Roman"/>
        </w:rPr>
        <w:t>delle spese sostenute, quietanzate e rendicontate nelle Domande di Pagamento.</w:t>
      </w:r>
    </w:p>
    <w:p w:rsidR="005F284A" w:rsidRPr="003D3619" w:rsidRDefault="005F284A" w:rsidP="005F284A">
      <w:pPr>
        <w:pStyle w:val="WW-Corpodeltesto2"/>
        <w:ind w:left="945"/>
        <w:rPr>
          <w:rFonts w:asciiTheme="minorHAnsi" w:hAnsiTheme="minorHAnsi"/>
        </w:rPr>
      </w:pPr>
    </w:p>
    <w:p w:rsidR="005F284A" w:rsidRPr="00BD386C" w:rsidRDefault="005F284A" w:rsidP="005F284A">
      <w:pPr>
        <w:ind w:left="709"/>
        <w:rPr>
          <w:rFonts w:ascii="Times New Roman" w:hAnsi="Times New Roman"/>
        </w:rPr>
      </w:pPr>
      <w:r w:rsidRPr="00BD386C">
        <w:rPr>
          <w:rFonts w:ascii="Times New Roman" w:hAnsi="Times New Roman"/>
        </w:rPr>
        <w:t xml:space="preserve">Copia dei </w:t>
      </w:r>
      <w:r w:rsidRPr="00BD386C">
        <w:rPr>
          <w:rFonts w:ascii="Times New Roman" w:hAnsi="Times New Roman"/>
          <w:b/>
        </w:rPr>
        <w:t>verbali</w:t>
      </w:r>
      <w:r w:rsidRPr="00BD386C">
        <w:rPr>
          <w:rFonts w:ascii="Times New Roman" w:hAnsi="Times New Roman"/>
        </w:rPr>
        <w:t xml:space="preserve"> di tutte le verifiche eseguite da Agecontrol presso i plessi scolastici e/o le aziende di confezionamento ed imb</w:t>
      </w:r>
      <w:r w:rsidR="00BD386C">
        <w:rPr>
          <w:rFonts w:ascii="Times New Roman" w:hAnsi="Times New Roman"/>
        </w:rPr>
        <w:t>allaggio indicate dall’aggiudicatario</w:t>
      </w:r>
      <w:r w:rsidRPr="00BD386C">
        <w:rPr>
          <w:rFonts w:ascii="Times New Roman" w:hAnsi="Times New Roman"/>
        </w:rPr>
        <w:t>,  dovrà es</w:t>
      </w:r>
      <w:r w:rsidR="00BD386C">
        <w:rPr>
          <w:rFonts w:ascii="Times New Roman" w:hAnsi="Times New Roman"/>
        </w:rPr>
        <w:t>sere inviata  al medesimo prima dell’inizio delle verifiche intermedia e di saldo.</w:t>
      </w:r>
      <w:r w:rsidRPr="00BD386C">
        <w:rPr>
          <w:rFonts w:ascii="Times New Roman" w:hAnsi="Times New Roman"/>
        </w:rPr>
        <w:t xml:space="preserve"> </w:t>
      </w:r>
    </w:p>
    <w:p w:rsidR="005F284A" w:rsidRPr="00BD386C" w:rsidRDefault="005F284A" w:rsidP="005F284A">
      <w:pPr>
        <w:ind w:left="709"/>
        <w:rPr>
          <w:rFonts w:ascii="Times New Roman" w:hAnsi="Times New Roman"/>
        </w:rPr>
      </w:pPr>
      <w:r w:rsidRPr="00BD386C">
        <w:rPr>
          <w:rFonts w:ascii="Times New Roman" w:hAnsi="Times New Roman"/>
        </w:rPr>
        <w:t xml:space="preserve">Le </w:t>
      </w:r>
      <w:r w:rsidRPr="00BD386C">
        <w:rPr>
          <w:rFonts w:ascii="Times New Roman" w:hAnsi="Times New Roman"/>
          <w:b/>
        </w:rPr>
        <w:t>controdeduzioni</w:t>
      </w:r>
      <w:r w:rsidR="00724740">
        <w:rPr>
          <w:rFonts w:ascii="Times New Roman" w:hAnsi="Times New Roman"/>
          <w:b/>
        </w:rPr>
        <w:t xml:space="preserve"> </w:t>
      </w:r>
      <w:r w:rsidR="00BD386C">
        <w:rPr>
          <w:rFonts w:ascii="Times New Roman" w:hAnsi="Times New Roman"/>
        </w:rPr>
        <w:t>dell’aggiudicatario</w:t>
      </w:r>
      <w:r w:rsidR="00BD386C" w:rsidRPr="00BD386C">
        <w:rPr>
          <w:rFonts w:ascii="Times New Roman" w:hAnsi="Times New Roman"/>
        </w:rPr>
        <w:t xml:space="preserve"> </w:t>
      </w:r>
      <w:r w:rsidRPr="00BD386C">
        <w:rPr>
          <w:rFonts w:ascii="Times New Roman" w:hAnsi="Times New Roman"/>
        </w:rPr>
        <w:t>relative alle irregolarità verbalizzate in sede</w:t>
      </w:r>
      <w:r w:rsidR="00BD386C">
        <w:rPr>
          <w:rFonts w:ascii="Times New Roman" w:hAnsi="Times New Roman"/>
        </w:rPr>
        <w:t xml:space="preserve"> di verifica contabile e </w:t>
      </w:r>
      <w:r w:rsidRPr="00BD386C">
        <w:rPr>
          <w:rFonts w:ascii="Times New Roman" w:hAnsi="Times New Roman"/>
        </w:rPr>
        <w:t>alle penalità/sanzioni applicate, saranno oggetto di disamina da parte di AGEA solo se comunicate con opportune e separate istanze</w:t>
      </w:r>
      <w:r w:rsidRPr="00BD386C">
        <w:rPr>
          <w:rFonts w:ascii="Times New Roman" w:hAnsi="Times New Roman"/>
          <w:shd w:val="clear" w:color="auto" w:fill="C0C0C0"/>
        </w:rPr>
        <w:t>.</w:t>
      </w:r>
    </w:p>
    <w:p w:rsidR="001E144A" w:rsidRPr="001E144A" w:rsidRDefault="005F284A" w:rsidP="001E144A">
      <w:pPr>
        <w:pStyle w:val="Corpodeltesto2"/>
        <w:spacing w:before="0"/>
        <w:ind w:left="709"/>
        <w:rPr>
          <w:i w:val="0"/>
          <w:sz w:val="22"/>
          <w:szCs w:val="22"/>
        </w:rPr>
      </w:pPr>
      <w:r w:rsidRPr="001E144A">
        <w:rPr>
          <w:i w:val="0"/>
          <w:sz w:val="22"/>
          <w:szCs w:val="22"/>
        </w:rPr>
        <w:t>Inoltre</w:t>
      </w:r>
      <w:r w:rsidRPr="001E144A">
        <w:rPr>
          <w:sz w:val="22"/>
          <w:szCs w:val="22"/>
        </w:rPr>
        <w:t xml:space="preserve">, </w:t>
      </w:r>
      <w:r w:rsidR="001E144A" w:rsidRPr="001E144A">
        <w:rPr>
          <w:i w:val="0"/>
          <w:sz w:val="22"/>
          <w:szCs w:val="22"/>
        </w:rPr>
        <w:t>conformemente al disposto dell’art. 43 del Reg. (UE) 908/2014 del 6.8.2014, tutta la documentazione riferita al programma deve essere conservata per almeno tre anni (conformemente alla normativa nazionale: per almeno 10 anni) s</w:t>
      </w:r>
      <w:r w:rsidR="001E144A">
        <w:rPr>
          <w:i w:val="0"/>
          <w:sz w:val="22"/>
          <w:szCs w:val="22"/>
        </w:rPr>
        <w:t xml:space="preserve">in dalla stipula del contratto, gli ispettori incaricati da </w:t>
      </w:r>
      <w:r w:rsidR="001E144A" w:rsidRPr="001E144A">
        <w:rPr>
          <w:i w:val="0"/>
          <w:sz w:val="22"/>
          <w:szCs w:val="22"/>
        </w:rPr>
        <w:t>Ag.E.A., dalla Commissione</w:t>
      </w:r>
      <w:r w:rsidR="001E144A">
        <w:rPr>
          <w:i w:val="0"/>
          <w:sz w:val="22"/>
          <w:szCs w:val="22"/>
        </w:rPr>
        <w:t xml:space="preserve"> Europea</w:t>
      </w:r>
      <w:r w:rsidR="001E144A" w:rsidRPr="001E144A">
        <w:rPr>
          <w:i w:val="0"/>
          <w:sz w:val="22"/>
          <w:szCs w:val="22"/>
        </w:rPr>
        <w:t xml:space="preserve"> e dalla Corte dei Conti</w:t>
      </w:r>
      <w:r w:rsidR="001E144A">
        <w:rPr>
          <w:i w:val="0"/>
          <w:sz w:val="22"/>
          <w:szCs w:val="22"/>
        </w:rPr>
        <w:t xml:space="preserve"> possono prendere visione dei registri e di tutti gli altri documenti relativi alla esecuzione del contratto.</w:t>
      </w:r>
    </w:p>
    <w:p w:rsidR="005F284A" w:rsidRDefault="005F284A" w:rsidP="00724740">
      <w:pPr>
        <w:spacing w:before="0" w:after="0"/>
        <w:ind w:left="709"/>
        <w:rPr>
          <w:rFonts w:ascii="Times New Roman" w:hAnsi="Times New Roman"/>
        </w:rPr>
      </w:pPr>
      <w:r w:rsidRPr="00BD386C">
        <w:rPr>
          <w:rFonts w:ascii="Times New Roman" w:hAnsi="Times New Roman"/>
        </w:rPr>
        <w:t xml:space="preserve">L’Organismo pagatore AGEA sanziona, inoltre, le irregolarità pervenute direttamente dalle scuole attraverso </w:t>
      </w:r>
      <w:r w:rsidRPr="001E144A">
        <w:rPr>
          <w:rFonts w:ascii="Times New Roman" w:hAnsi="Times New Roman"/>
        </w:rPr>
        <w:t xml:space="preserve">il </w:t>
      </w:r>
      <w:r w:rsidRPr="001E144A">
        <w:rPr>
          <w:rFonts w:ascii="Times New Roman" w:hAnsi="Times New Roman"/>
          <w:b/>
          <w:bCs/>
        </w:rPr>
        <w:t>Mo</w:t>
      </w:r>
      <w:r w:rsidRPr="001E144A">
        <w:rPr>
          <w:rFonts w:ascii="Times New Roman" w:hAnsi="Times New Roman"/>
          <w:b/>
        </w:rPr>
        <w:t xml:space="preserve">dulo delle irregolarità </w:t>
      </w:r>
      <w:r w:rsidR="001D5D7D" w:rsidRPr="001E144A">
        <w:rPr>
          <w:rFonts w:ascii="Times New Roman" w:hAnsi="Times New Roman"/>
          <w:b/>
        </w:rPr>
        <w:t>–</w:t>
      </w:r>
      <w:r w:rsidR="001E144A">
        <w:rPr>
          <w:rFonts w:ascii="Times New Roman" w:hAnsi="Times New Roman"/>
          <w:b/>
        </w:rPr>
        <w:t xml:space="preserve"> Allegato A</w:t>
      </w:r>
      <w:r w:rsidRPr="001E144A">
        <w:rPr>
          <w:rFonts w:ascii="Times New Roman" w:hAnsi="Times New Roman"/>
        </w:rPr>
        <w:t>,</w:t>
      </w:r>
      <w:r w:rsidRPr="00BD386C">
        <w:rPr>
          <w:rFonts w:ascii="Times New Roman" w:hAnsi="Times New Roman"/>
        </w:rPr>
        <w:t xml:space="preserve"> firmato dal Dirigente Scolastico o dal Referente Scolastico responsabile del Programma, nelle modalità </w:t>
      </w:r>
      <w:r w:rsidR="001E144A">
        <w:rPr>
          <w:rFonts w:ascii="Times New Roman" w:hAnsi="Times New Roman"/>
        </w:rPr>
        <w:t>previste dal presente manuale</w:t>
      </w:r>
      <w:r w:rsidRPr="00BD386C">
        <w:rPr>
          <w:rFonts w:ascii="Times New Roman" w:hAnsi="Times New Roman"/>
        </w:rPr>
        <w:t>.</w:t>
      </w:r>
    </w:p>
    <w:p w:rsidR="00724740" w:rsidRPr="00BD386C" w:rsidRDefault="00724740" w:rsidP="00724740">
      <w:pPr>
        <w:spacing w:before="0" w:after="0"/>
        <w:ind w:left="709"/>
        <w:rPr>
          <w:rFonts w:ascii="Times New Roman" w:hAnsi="Times New Roman"/>
          <w:b/>
          <w:bCs/>
        </w:rPr>
      </w:pPr>
    </w:p>
    <w:p w:rsidR="005F284A" w:rsidRPr="003D3619" w:rsidRDefault="005F284A" w:rsidP="00724740">
      <w:pPr>
        <w:pStyle w:val="Titolo1"/>
        <w:spacing w:before="0" w:after="0"/>
      </w:pPr>
      <w:r w:rsidRPr="003D3619">
        <w:t>Applicazione delle sanzioni e delle penali contrattuali.</w:t>
      </w:r>
    </w:p>
    <w:p w:rsidR="005F284A" w:rsidRPr="003D3619" w:rsidRDefault="005F284A" w:rsidP="00724740">
      <w:pPr>
        <w:spacing w:before="0" w:after="0"/>
      </w:pPr>
    </w:p>
    <w:p w:rsidR="005F284A" w:rsidRPr="003D3619" w:rsidRDefault="005F284A" w:rsidP="00724740">
      <w:pPr>
        <w:spacing w:before="0" w:after="0"/>
        <w:rPr>
          <w:rFonts w:asciiTheme="minorHAnsi" w:hAnsiTheme="minorHAnsi"/>
        </w:rPr>
      </w:pPr>
      <w:r w:rsidRPr="003D3619">
        <w:rPr>
          <w:rFonts w:asciiTheme="minorHAnsi" w:hAnsiTheme="minorHAnsi"/>
        </w:rPr>
        <w:t xml:space="preserve">L’ammontare delle sanzioni e delle penali </w:t>
      </w:r>
      <w:r w:rsidRPr="003D3619">
        <w:rPr>
          <w:rFonts w:asciiTheme="minorHAnsi" w:hAnsiTheme="minorHAnsi"/>
          <w:bCs/>
        </w:rPr>
        <w:t>eventualmente dovute</w:t>
      </w:r>
      <w:r w:rsidRPr="003D3619">
        <w:rPr>
          <w:rFonts w:asciiTheme="minorHAnsi" w:hAnsiTheme="minorHAnsi"/>
        </w:rPr>
        <w:t xml:space="preserve">, a qualsiasi titolo, all’Organismo Pagatore </w:t>
      </w:r>
      <w:r w:rsidRPr="003D3619">
        <w:rPr>
          <w:rFonts w:asciiTheme="minorHAnsi" w:hAnsiTheme="minorHAnsi"/>
          <w:spacing w:val="-3"/>
        </w:rPr>
        <w:t>AGEA</w:t>
      </w:r>
      <w:r w:rsidRPr="003D3619">
        <w:rPr>
          <w:rFonts w:asciiTheme="minorHAnsi" w:hAnsiTheme="minorHAnsi"/>
        </w:rPr>
        <w:t xml:space="preserve"> sarà incamerato, in via prioritaria, con l’applicazione della </w:t>
      </w:r>
      <w:r w:rsidRPr="003D3619">
        <w:rPr>
          <w:rFonts w:asciiTheme="minorHAnsi" w:hAnsiTheme="minorHAnsi"/>
          <w:bCs/>
        </w:rPr>
        <w:t>procedura di compensazione</w:t>
      </w:r>
      <w:r w:rsidRPr="003D3619">
        <w:rPr>
          <w:rFonts w:asciiTheme="minorHAnsi" w:hAnsiTheme="minorHAnsi"/>
        </w:rPr>
        <w:t xml:space="preserve"> con i corrispettivi spettanti all’operatore</w:t>
      </w:r>
      <w:r w:rsidR="001E144A">
        <w:rPr>
          <w:rFonts w:asciiTheme="minorHAnsi" w:hAnsiTheme="minorHAnsi"/>
        </w:rPr>
        <w:t xml:space="preserve"> aggiudicatario</w:t>
      </w:r>
      <w:r w:rsidRPr="003D3619">
        <w:rPr>
          <w:rFonts w:asciiTheme="minorHAnsi" w:hAnsiTheme="minorHAnsi"/>
        </w:rPr>
        <w:t xml:space="preserve"> e, in caso di incapienza, con escussione del titolo di g</w:t>
      </w:r>
      <w:r w:rsidR="001E144A">
        <w:rPr>
          <w:rFonts w:asciiTheme="minorHAnsi" w:hAnsiTheme="minorHAnsi"/>
        </w:rPr>
        <w:t>aranzia fideiussoria (pari al 10</w:t>
      </w:r>
      <w:r w:rsidRPr="003D3619">
        <w:rPr>
          <w:rFonts w:asciiTheme="minorHAnsi" w:hAnsiTheme="minorHAnsi"/>
        </w:rPr>
        <w:t>% del valore dell'offerta).</w:t>
      </w:r>
    </w:p>
    <w:p w:rsidR="005F284A" w:rsidRPr="003D3619" w:rsidRDefault="005F284A" w:rsidP="005F284A">
      <w:pPr>
        <w:pStyle w:val="WW-Corpodeltesto2"/>
        <w:rPr>
          <w:rFonts w:asciiTheme="minorHAnsi" w:hAnsiTheme="minorHAnsi"/>
        </w:rPr>
      </w:pPr>
    </w:p>
    <w:p w:rsidR="00B438A1" w:rsidRPr="00B438A1" w:rsidRDefault="00B438A1" w:rsidP="00B438A1">
      <w:pPr>
        <w:widowControl w:val="0"/>
        <w:suppressAutoHyphens/>
        <w:autoSpaceDE w:val="0"/>
        <w:spacing w:before="0" w:after="0"/>
        <w:rPr>
          <w:rFonts w:eastAsia="Arial"/>
          <w:kern w:val="2"/>
          <w:lang w:eastAsia="zh-CN" w:bidi="ar-SA"/>
        </w:rPr>
      </w:pPr>
      <w:r w:rsidRPr="00B438A1">
        <w:rPr>
          <w:rFonts w:eastAsia="Arial"/>
          <w:kern w:val="2"/>
          <w:lang w:eastAsia="zh-CN" w:bidi="ar-SA"/>
        </w:rPr>
        <w:t>Ogni irregolarità definita come “</w:t>
      </w:r>
      <w:r w:rsidRPr="00B438A1">
        <w:rPr>
          <w:rFonts w:eastAsia="Arial"/>
          <w:b/>
          <w:bCs/>
          <w:kern w:val="2"/>
          <w:lang w:eastAsia="zh-CN" w:bidi="ar-SA"/>
        </w:rPr>
        <w:t>infrazione grave</w:t>
      </w:r>
      <w:r w:rsidRPr="00B438A1">
        <w:rPr>
          <w:rFonts w:eastAsia="Arial"/>
          <w:kern w:val="2"/>
          <w:lang w:eastAsia="zh-CN" w:bidi="ar-SA"/>
        </w:rPr>
        <w:t>”, viene sanzionata aggiungendo all’importo calcolato (CP +VP) come descritto nei successivi capitoli, un importo forfettario di € 5.000.</w:t>
      </w:r>
    </w:p>
    <w:p w:rsidR="00B438A1" w:rsidRPr="00B438A1" w:rsidRDefault="00B438A1" w:rsidP="00B438A1">
      <w:pPr>
        <w:widowControl w:val="0"/>
        <w:suppressAutoHyphens/>
        <w:autoSpaceDE w:val="0"/>
        <w:spacing w:before="0" w:after="0"/>
        <w:rPr>
          <w:rFonts w:eastAsia="Arial"/>
          <w:kern w:val="2"/>
          <w:lang w:eastAsia="zh-CN" w:bidi="ar-SA"/>
        </w:rPr>
      </w:pPr>
      <w:r w:rsidRPr="00B438A1">
        <w:rPr>
          <w:rFonts w:eastAsia="Arial"/>
          <w:kern w:val="2"/>
          <w:lang w:eastAsia="zh-CN" w:bidi="ar-SA"/>
        </w:rPr>
        <w:t>Nel caso in cui le irregolarità definite come “</w:t>
      </w:r>
      <w:r w:rsidRPr="00B438A1">
        <w:rPr>
          <w:rFonts w:eastAsia="Arial"/>
          <w:b/>
          <w:bCs/>
          <w:kern w:val="2"/>
          <w:lang w:eastAsia="zh-CN" w:bidi="ar-SA"/>
        </w:rPr>
        <w:t>infrazioni gravi</w:t>
      </w:r>
      <w:r w:rsidRPr="00B438A1">
        <w:rPr>
          <w:rFonts w:eastAsia="Arial"/>
          <w:kern w:val="2"/>
          <w:lang w:eastAsia="zh-CN" w:bidi="ar-SA"/>
        </w:rPr>
        <w:t xml:space="preserve">”, siano reiterate a danno dello stesso plesso e/o  </w:t>
      </w:r>
      <w:r w:rsidRPr="00B438A1">
        <w:rPr>
          <w:rFonts w:eastAsia="Arial"/>
          <w:kern w:val="2"/>
          <w:lang w:eastAsia="zh-CN" w:bidi="ar-SA"/>
        </w:rPr>
        <w:lastRenderedPageBreak/>
        <w:t xml:space="preserve">riferite allo stesso prodotto e/o alla stessa tipologia di somministrazione dei prodotti (intero tal quale e/o pronto all'uso IV Gamma e/o spremuto/centrifugato), all’importo calcolato (CP +VP) verrà aggiunto un importo forfettario così determinato: </w:t>
      </w:r>
    </w:p>
    <w:p w:rsidR="00B438A1" w:rsidRPr="00B438A1" w:rsidRDefault="00B438A1" w:rsidP="00B438A1">
      <w:pPr>
        <w:widowControl w:val="0"/>
        <w:numPr>
          <w:ilvl w:val="0"/>
          <w:numId w:val="44"/>
        </w:numPr>
        <w:autoSpaceDE w:val="0"/>
        <w:spacing w:before="0" w:after="60"/>
        <w:ind w:left="714" w:hanging="357"/>
        <w:rPr>
          <w:rFonts w:eastAsia="Arial"/>
          <w:kern w:val="2"/>
          <w:lang w:eastAsia="zh-CN" w:bidi="ar-SA"/>
        </w:rPr>
      </w:pPr>
      <w:r w:rsidRPr="00B438A1">
        <w:rPr>
          <w:rFonts w:eastAsia="Arial"/>
          <w:kern w:val="2"/>
          <w:lang w:eastAsia="zh-CN" w:bidi="ar-SA"/>
        </w:rPr>
        <w:t xml:space="preserve">II° </w:t>
      </w:r>
      <w:r w:rsidRPr="00B438A1">
        <w:rPr>
          <w:rFonts w:eastAsia="Arial"/>
          <w:b/>
          <w:bCs/>
          <w:kern w:val="2"/>
          <w:lang w:eastAsia="zh-CN" w:bidi="ar-SA"/>
        </w:rPr>
        <w:t xml:space="preserve">infrazione grave: </w:t>
      </w:r>
      <w:r w:rsidRPr="00B438A1">
        <w:rPr>
          <w:rFonts w:eastAsia="Arial"/>
          <w:kern w:val="2"/>
          <w:lang w:eastAsia="zh-CN" w:bidi="ar-SA"/>
        </w:rPr>
        <w:t xml:space="preserve">sanzione calcolata (CP +VP) più </w:t>
      </w:r>
      <w:r w:rsidRPr="00B438A1">
        <w:rPr>
          <w:rFonts w:eastAsia="Arial"/>
          <w:i/>
          <w:iCs/>
          <w:kern w:val="2"/>
          <w:lang w:eastAsia="zh-CN" w:bidi="ar-SA"/>
        </w:rPr>
        <w:t>una tantum</w:t>
      </w:r>
      <w:r w:rsidRPr="00B438A1">
        <w:rPr>
          <w:rFonts w:eastAsia="Arial"/>
          <w:kern w:val="2"/>
          <w:lang w:eastAsia="zh-CN" w:bidi="ar-SA"/>
        </w:rPr>
        <w:t xml:space="preserve"> di euro </w:t>
      </w:r>
      <w:r w:rsidRPr="00B438A1">
        <w:rPr>
          <w:rFonts w:eastAsia="Arial"/>
          <w:b/>
          <w:kern w:val="2"/>
          <w:lang w:eastAsia="zh-CN" w:bidi="ar-SA"/>
        </w:rPr>
        <w:t>25.000</w:t>
      </w:r>
      <w:r w:rsidRPr="00B438A1">
        <w:rPr>
          <w:rFonts w:eastAsia="Arial"/>
          <w:kern w:val="2"/>
          <w:lang w:eastAsia="zh-CN" w:bidi="ar-SA"/>
        </w:rPr>
        <w:t xml:space="preserve"> (venticinquemila);</w:t>
      </w:r>
    </w:p>
    <w:p w:rsidR="00B438A1" w:rsidRPr="00B438A1" w:rsidRDefault="00B438A1" w:rsidP="00B438A1">
      <w:pPr>
        <w:widowControl w:val="0"/>
        <w:numPr>
          <w:ilvl w:val="0"/>
          <w:numId w:val="44"/>
        </w:numPr>
        <w:autoSpaceDE w:val="0"/>
        <w:spacing w:before="0" w:after="60"/>
        <w:ind w:left="714" w:hanging="357"/>
        <w:rPr>
          <w:rFonts w:eastAsia="Arial"/>
          <w:kern w:val="2"/>
          <w:lang w:eastAsia="zh-CN" w:bidi="ar-SA"/>
        </w:rPr>
      </w:pPr>
      <w:r w:rsidRPr="00B438A1">
        <w:rPr>
          <w:rFonts w:eastAsia="Arial"/>
          <w:kern w:val="2"/>
          <w:lang w:eastAsia="zh-CN" w:bidi="ar-SA"/>
        </w:rPr>
        <w:t xml:space="preserve">III° </w:t>
      </w:r>
      <w:r w:rsidRPr="00B438A1">
        <w:rPr>
          <w:rFonts w:eastAsia="Arial"/>
          <w:b/>
          <w:bCs/>
          <w:kern w:val="2"/>
          <w:lang w:eastAsia="zh-CN" w:bidi="ar-SA"/>
        </w:rPr>
        <w:t xml:space="preserve">infrazione grave: </w:t>
      </w:r>
      <w:r w:rsidRPr="00B438A1">
        <w:rPr>
          <w:rFonts w:eastAsia="Arial"/>
          <w:kern w:val="2"/>
          <w:lang w:eastAsia="zh-CN" w:bidi="ar-SA"/>
        </w:rPr>
        <w:t xml:space="preserve">sanzione calcolata (CP +VP)  più </w:t>
      </w:r>
      <w:r w:rsidRPr="00B438A1">
        <w:rPr>
          <w:rFonts w:eastAsia="Arial"/>
          <w:i/>
          <w:iCs/>
          <w:kern w:val="2"/>
          <w:lang w:eastAsia="zh-CN" w:bidi="ar-SA"/>
        </w:rPr>
        <w:t>una tantum</w:t>
      </w:r>
      <w:r w:rsidRPr="00B438A1">
        <w:rPr>
          <w:rFonts w:eastAsia="Arial"/>
          <w:kern w:val="2"/>
          <w:lang w:eastAsia="zh-CN" w:bidi="ar-SA"/>
        </w:rPr>
        <w:t xml:space="preserve"> di euro </w:t>
      </w:r>
      <w:r w:rsidRPr="00B438A1">
        <w:rPr>
          <w:rFonts w:eastAsia="Arial"/>
          <w:b/>
          <w:kern w:val="2"/>
          <w:lang w:eastAsia="zh-CN" w:bidi="ar-SA"/>
        </w:rPr>
        <w:t>50.000</w:t>
      </w:r>
      <w:r w:rsidRPr="00B438A1">
        <w:rPr>
          <w:rFonts w:eastAsia="Arial"/>
          <w:kern w:val="2"/>
          <w:lang w:eastAsia="zh-CN" w:bidi="ar-SA"/>
        </w:rPr>
        <w:t xml:space="preserve"> (cinquantamila) </w:t>
      </w:r>
    </w:p>
    <w:p w:rsidR="00B438A1" w:rsidRPr="00B438A1" w:rsidRDefault="00B438A1" w:rsidP="00B438A1">
      <w:pPr>
        <w:widowControl w:val="0"/>
        <w:autoSpaceDE w:val="0"/>
        <w:spacing w:before="0" w:after="60"/>
        <w:rPr>
          <w:rFonts w:eastAsia="Arial"/>
          <w:kern w:val="2"/>
          <w:lang w:eastAsia="zh-CN" w:bidi="ar-SA"/>
        </w:rPr>
      </w:pPr>
      <w:r w:rsidRPr="00B438A1">
        <w:rPr>
          <w:rFonts w:eastAsia="Arial"/>
          <w:kern w:val="2"/>
          <w:lang w:eastAsia="zh-CN" w:bidi="ar-SA"/>
        </w:rPr>
        <w:t xml:space="preserve">L'accertamento del </w:t>
      </w:r>
      <w:r w:rsidRPr="00B438A1">
        <w:rPr>
          <w:rFonts w:eastAsia="Arial"/>
          <w:b/>
          <w:bCs/>
          <w:kern w:val="2"/>
          <w:lang w:eastAsia="zh-CN" w:bidi="ar-SA"/>
        </w:rPr>
        <w:t xml:space="preserve">reiterarsi dell'infrazione grave </w:t>
      </w:r>
      <w:r w:rsidRPr="00B438A1">
        <w:rPr>
          <w:rFonts w:eastAsia="Arial"/>
          <w:bCs/>
          <w:kern w:val="2"/>
          <w:lang w:eastAsia="zh-CN" w:bidi="ar-SA"/>
        </w:rPr>
        <w:t>(oltre la terza rilevata)</w:t>
      </w:r>
      <w:r w:rsidRPr="00B438A1">
        <w:rPr>
          <w:rFonts w:eastAsia="Arial"/>
          <w:kern w:val="2"/>
          <w:lang w:eastAsia="zh-CN" w:bidi="ar-SA"/>
        </w:rPr>
        <w:t>, a danno dello stesso plesso e/o riferita allo stesso prodotto e/o alla stessa tipologia di somministrazione dei prodotti, comporta, l’</w:t>
      </w:r>
      <w:r w:rsidRPr="00B438A1">
        <w:rPr>
          <w:rFonts w:eastAsia="Arial"/>
          <w:kern w:val="2"/>
          <w:u w:val="single"/>
          <w:lang w:eastAsia="zh-CN" w:bidi="ar-SA"/>
        </w:rPr>
        <w:t>esclusione dal Programma</w:t>
      </w:r>
      <w:r w:rsidRPr="00B438A1">
        <w:rPr>
          <w:rFonts w:eastAsia="Arial"/>
          <w:kern w:val="2"/>
          <w:lang w:eastAsia="zh-CN" w:bidi="ar-SA"/>
        </w:rPr>
        <w:t xml:space="preserve"> sia del mandante della R.T.I. che dei mandatari per i successivi 12 mesi, ai sensi del Reg. (CE) n. 288/2009, articolo 9.</w:t>
      </w:r>
    </w:p>
    <w:p w:rsidR="005F284A" w:rsidRPr="003D3619" w:rsidRDefault="005F284A" w:rsidP="005F284A">
      <w:pPr>
        <w:pStyle w:val="WW-Corpodeltesto2"/>
        <w:rPr>
          <w:rFonts w:asciiTheme="minorHAnsi" w:hAnsiTheme="minorHAnsi"/>
        </w:rPr>
      </w:pPr>
    </w:p>
    <w:p w:rsidR="001E144A" w:rsidRDefault="005F284A" w:rsidP="005F284A">
      <w:pPr>
        <w:pStyle w:val="WW-Corpodeltesto2"/>
        <w:rPr>
          <w:rFonts w:asciiTheme="minorHAnsi" w:hAnsiTheme="minorHAnsi"/>
        </w:rPr>
      </w:pPr>
      <w:r w:rsidRPr="003D3619">
        <w:rPr>
          <w:rFonts w:asciiTheme="minorHAnsi" w:hAnsiTheme="minorHAnsi"/>
        </w:rPr>
        <w:t xml:space="preserve">Qualora gli Ispettori incaricati di eseguire i controlli presso gli </w:t>
      </w:r>
      <w:r w:rsidRPr="003D3619">
        <w:rPr>
          <w:rFonts w:asciiTheme="minorHAnsi" w:hAnsiTheme="minorHAnsi"/>
          <w:b/>
        </w:rPr>
        <w:t>stabilimenti di lavorazione,</w:t>
      </w:r>
      <w:r w:rsidRPr="003D3619">
        <w:rPr>
          <w:rFonts w:asciiTheme="minorHAnsi" w:hAnsiTheme="minorHAnsi"/>
        </w:rPr>
        <w:t xml:space="preserve"> non riscontrino attività di lavorazione nel giorno comunicato dall'Aggiudicatario con il rispettivo Calendario delle Lavorazioni, comunicato e pubblicato ai sensi del</w:t>
      </w:r>
      <w:r w:rsidR="000E7EEE">
        <w:rPr>
          <w:rFonts w:asciiTheme="minorHAnsi" w:hAnsiTheme="minorHAnsi"/>
        </w:rPr>
        <w:t xml:space="preserve"> </w:t>
      </w:r>
      <w:r w:rsidR="001216F9">
        <w:rPr>
          <w:rFonts w:asciiTheme="minorHAnsi" w:hAnsiTheme="minorHAnsi"/>
        </w:rPr>
        <w:t>Bando di gara</w:t>
      </w:r>
      <w:r w:rsidRPr="003D3619">
        <w:rPr>
          <w:rFonts w:asciiTheme="minorHAnsi" w:hAnsiTheme="minorHAnsi"/>
        </w:rPr>
        <w:t xml:space="preserve"> con un anticipo di almeno </w:t>
      </w:r>
      <w:r w:rsidRPr="00D32DE7">
        <w:rPr>
          <w:rFonts w:asciiTheme="minorHAnsi" w:hAnsiTheme="minorHAnsi"/>
          <w:b/>
          <w:u w:val="single"/>
        </w:rPr>
        <w:t>5 giorni di lavorativi</w:t>
      </w:r>
      <w:r>
        <w:rPr>
          <w:rFonts w:asciiTheme="minorHAnsi" w:hAnsiTheme="minorHAnsi"/>
        </w:rPr>
        <w:t xml:space="preserve"> e senza che ci sia stata una preventiva comunicazione di variazione</w:t>
      </w:r>
      <w:r w:rsidRPr="003D3619">
        <w:rPr>
          <w:rFonts w:asciiTheme="minorHAnsi" w:hAnsiTheme="minorHAnsi"/>
        </w:rPr>
        <w:t xml:space="preserve">, verrà applicata </w:t>
      </w:r>
      <w:r w:rsidRPr="003D3619">
        <w:rPr>
          <w:rFonts w:asciiTheme="minorHAnsi" w:hAnsiTheme="minorHAnsi"/>
          <w:u w:val="single"/>
        </w:rPr>
        <w:t xml:space="preserve">una sanzione forfettaria di </w:t>
      </w:r>
      <w:r w:rsidR="00F03B72">
        <w:rPr>
          <w:rFonts w:asciiTheme="minorHAnsi" w:hAnsiTheme="minorHAnsi"/>
          <w:b/>
          <w:u w:val="single"/>
        </w:rPr>
        <w:t>e</w:t>
      </w:r>
      <w:r w:rsidRPr="00F03B72">
        <w:rPr>
          <w:rFonts w:asciiTheme="minorHAnsi" w:hAnsiTheme="minorHAnsi"/>
          <w:b/>
          <w:u w:val="single"/>
        </w:rPr>
        <w:t xml:space="preserve">uro 30.000 </w:t>
      </w:r>
      <w:r w:rsidRPr="003D3619">
        <w:rPr>
          <w:rFonts w:asciiTheme="minorHAnsi" w:hAnsiTheme="minorHAnsi"/>
          <w:u w:val="single"/>
        </w:rPr>
        <w:t>(trentamila)</w:t>
      </w:r>
      <w:r w:rsidRPr="003D3619">
        <w:rPr>
          <w:rFonts w:asciiTheme="minorHAnsi" w:hAnsiTheme="minorHAnsi"/>
        </w:rPr>
        <w:t xml:space="preserve">. </w:t>
      </w:r>
    </w:p>
    <w:p w:rsidR="005F284A" w:rsidRPr="003D3619" w:rsidRDefault="005F284A" w:rsidP="005F284A">
      <w:pPr>
        <w:pStyle w:val="WW-Corpodeltesto2"/>
        <w:rPr>
          <w:rFonts w:asciiTheme="minorHAnsi" w:hAnsiTheme="minorHAnsi"/>
        </w:rPr>
      </w:pPr>
      <w:r w:rsidRPr="003D3619">
        <w:rPr>
          <w:rFonts w:asciiTheme="minorHAnsi" w:hAnsiTheme="minorHAnsi"/>
        </w:rPr>
        <w:t xml:space="preserve">Nell'inosservanza da parte dell'Aggiudicatario del Calendario di lavorazione appositamente predisposto, si ravvisa, infatti, un sistema di vera e propria elusione del controllo a danno dell’Organismo Pagatore. </w:t>
      </w:r>
    </w:p>
    <w:p w:rsidR="005F284A" w:rsidRPr="003D3619" w:rsidRDefault="005F284A" w:rsidP="005F284A">
      <w:pPr>
        <w:pStyle w:val="WW-Corpodeltesto2"/>
        <w:rPr>
          <w:rFonts w:asciiTheme="minorHAnsi" w:hAnsiTheme="minorHAnsi"/>
        </w:rPr>
      </w:pPr>
    </w:p>
    <w:p w:rsidR="005F284A" w:rsidRPr="003D3619" w:rsidRDefault="005F284A" w:rsidP="00724740">
      <w:pPr>
        <w:pStyle w:val="Titolo2"/>
      </w:pPr>
      <w:r w:rsidRPr="003D3619">
        <w:t xml:space="preserve"> Mancata esecuzione del servizio di consegna e di distribuzione assistita</w:t>
      </w:r>
    </w:p>
    <w:p w:rsidR="00724740" w:rsidRDefault="00724740" w:rsidP="005F284A">
      <w:pPr>
        <w:pStyle w:val="WW-Corpodeltesto2"/>
        <w:rPr>
          <w:rFonts w:asciiTheme="minorHAnsi" w:hAnsiTheme="minorHAnsi"/>
        </w:rPr>
      </w:pPr>
    </w:p>
    <w:p w:rsidR="005F284A" w:rsidRPr="003D3619" w:rsidRDefault="005F284A" w:rsidP="005F284A">
      <w:pPr>
        <w:pStyle w:val="WW-Corpodeltesto2"/>
        <w:rPr>
          <w:rFonts w:asciiTheme="minorHAnsi" w:hAnsiTheme="minorHAnsi"/>
        </w:rPr>
      </w:pPr>
      <w:r w:rsidRPr="003D3619">
        <w:rPr>
          <w:rFonts w:asciiTheme="minorHAnsi" w:hAnsiTheme="minorHAnsi"/>
        </w:rPr>
        <w:t xml:space="preserve">L’accertamento della mancata e/o difforme effettuazione del servizio, entro il termine dell’anno scolastico 2013/2014, comporta il mancato riconoscimento dei relativi quantitativi di prodotto. </w:t>
      </w:r>
      <w:r w:rsidRPr="003D3619">
        <w:rPr>
          <w:rFonts w:asciiTheme="minorHAnsi" w:hAnsiTheme="minorHAnsi"/>
          <w:bCs/>
        </w:rPr>
        <w:t>Verrà pertanto decurtato dall'ammontare del corrispettivo previsto, un importo equivalente al quantitativo di prodotto considerato come “non riconosciuto”, convertito in euro sulla base del controvalore del prodotto, aumentato di una penale calcolata in base al valore della fideiussione di buona esecuzione</w:t>
      </w:r>
      <w:r w:rsidRPr="003D3619">
        <w:rPr>
          <w:rFonts w:asciiTheme="minorHAnsi" w:hAnsiTheme="minorHAnsi"/>
        </w:rPr>
        <w:t>, nonché l'addebitamento di eventuali spese non riconosciute dai Servizi dell'U.E. e delle ulteriori sanzioni o correzioni finanziarie.</w:t>
      </w:r>
    </w:p>
    <w:p w:rsidR="005F284A" w:rsidRPr="003D3619" w:rsidRDefault="005F284A" w:rsidP="005F284A">
      <w:pPr>
        <w:pStyle w:val="WW-Corpodeltesto2"/>
        <w:rPr>
          <w:rFonts w:asciiTheme="minorHAnsi" w:hAnsiTheme="minorHAnsi"/>
        </w:rPr>
      </w:pPr>
      <w:r w:rsidRPr="003D3619">
        <w:rPr>
          <w:rFonts w:asciiTheme="minorHAnsi" w:hAnsiTheme="minorHAnsi"/>
        </w:rPr>
        <w:t>Nel caso vengano accertate inadempienze contrattuali relative all'irregolare realizzazione del Programma, o se la distribuzione alle scuole non si è svolta con le modalità previste dal Contratto e/o dal</w:t>
      </w:r>
      <w:r w:rsidR="000E7EEE">
        <w:rPr>
          <w:rFonts w:asciiTheme="minorHAnsi" w:hAnsiTheme="minorHAnsi"/>
        </w:rPr>
        <w:t xml:space="preserve"> </w:t>
      </w:r>
      <w:r w:rsidR="001216F9">
        <w:rPr>
          <w:rFonts w:asciiTheme="minorHAnsi" w:hAnsiTheme="minorHAnsi"/>
        </w:rPr>
        <w:t>Bando di gara</w:t>
      </w:r>
      <w:r w:rsidR="00D02E71">
        <w:rPr>
          <w:rFonts w:asciiTheme="minorHAnsi" w:hAnsiTheme="minorHAnsi"/>
        </w:rPr>
        <w:t>, da</w:t>
      </w:r>
      <w:r w:rsidRPr="003D3619">
        <w:rPr>
          <w:rFonts w:asciiTheme="minorHAnsi" w:hAnsiTheme="minorHAnsi"/>
        </w:rPr>
        <w:t xml:space="preserve">ll'offerta </w:t>
      </w:r>
      <w:r w:rsidR="00D02E71">
        <w:rPr>
          <w:rFonts w:asciiTheme="minorHAnsi" w:hAnsiTheme="minorHAnsi"/>
        </w:rPr>
        <w:t xml:space="preserve">aggiudicata </w:t>
      </w:r>
      <w:r w:rsidRPr="003D3619">
        <w:rPr>
          <w:rFonts w:asciiTheme="minorHAnsi" w:hAnsiTheme="minorHAnsi"/>
        </w:rPr>
        <w:t xml:space="preserve">e relativi allegati (distribuzione non giornaliera; distribuzione non assistita; mancata consegna brochure informative e manifesto; mancato ritiro degli imballaggi, ecc.), per ogni chilogrammo di prodotto irregolare l'Organismo pagatore AGEA procederà a ridurre l’aiuto, a titolo di sanzione, per un importo pari al controvalore unitario del prodotto (C.P.), aumentato del Valore Unitario della Penale (V.P.) : </w:t>
      </w:r>
    </w:p>
    <w:p w:rsidR="005F284A" w:rsidRPr="003D3619" w:rsidRDefault="005F284A" w:rsidP="005F284A">
      <w:pPr>
        <w:pStyle w:val="WW-Corpodeltesto2"/>
        <w:rPr>
          <w:rFonts w:asciiTheme="minorHAnsi" w:hAnsiTheme="minorHAnsi"/>
        </w:rPr>
      </w:pPr>
    </w:p>
    <w:p w:rsidR="005F284A" w:rsidRPr="003D3619" w:rsidRDefault="005F284A" w:rsidP="005F284A">
      <w:pPr>
        <w:pStyle w:val="WW-Corpodeltesto2"/>
        <w:rPr>
          <w:rFonts w:asciiTheme="minorHAnsi" w:hAnsiTheme="minorHAnsi"/>
        </w:rPr>
      </w:pPr>
      <w:r w:rsidRPr="003D3619">
        <w:rPr>
          <w:rFonts w:asciiTheme="minorHAnsi" w:hAnsiTheme="minorHAnsi"/>
        </w:rPr>
        <w:t xml:space="preserve">SANZIONE = (C.P + V.P.) x kg di prodotto non riconosciuto </w:t>
      </w:r>
    </w:p>
    <w:p w:rsidR="00D02E71" w:rsidRDefault="00D02E71" w:rsidP="005F284A">
      <w:pPr>
        <w:pStyle w:val="WW-Corpodeltesto2"/>
        <w:rPr>
          <w:rFonts w:asciiTheme="minorHAnsi" w:hAnsiTheme="minorHAnsi"/>
        </w:rPr>
      </w:pPr>
    </w:p>
    <w:p w:rsidR="005F284A" w:rsidRPr="003D3619" w:rsidRDefault="005F284A" w:rsidP="005F284A">
      <w:pPr>
        <w:pStyle w:val="WW-Corpodeltesto2"/>
        <w:rPr>
          <w:rFonts w:asciiTheme="minorHAnsi" w:hAnsiTheme="minorHAnsi"/>
        </w:rPr>
      </w:pPr>
      <w:r w:rsidRPr="003D3619">
        <w:rPr>
          <w:rFonts w:asciiTheme="minorHAnsi" w:hAnsiTheme="minorHAnsi"/>
        </w:rPr>
        <w:t xml:space="preserve"> Modalità di calcolo: </w:t>
      </w:r>
    </w:p>
    <w:p w:rsidR="005F284A" w:rsidRPr="003D3619" w:rsidRDefault="005F284A" w:rsidP="005F284A">
      <w:pPr>
        <w:pStyle w:val="WW-Corpodeltesto2"/>
        <w:rPr>
          <w:rFonts w:asciiTheme="minorHAnsi" w:hAnsiTheme="minorHAnsi"/>
          <w:b/>
          <w:bCs/>
        </w:rPr>
      </w:pPr>
      <w:r w:rsidRPr="003D3619">
        <w:rPr>
          <w:rFonts w:asciiTheme="minorHAnsi" w:hAnsiTheme="minorHAnsi"/>
          <w:b/>
          <w:bCs/>
        </w:rPr>
        <w:t>Controvalore Unitario</w:t>
      </w:r>
      <w:r w:rsidRPr="003D3619">
        <w:rPr>
          <w:rFonts w:asciiTheme="minorHAnsi" w:hAnsiTheme="minorHAnsi"/>
        </w:rPr>
        <w:t xml:space="preserve"> </w:t>
      </w:r>
      <w:r w:rsidRPr="003D3619">
        <w:rPr>
          <w:rFonts w:asciiTheme="minorHAnsi" w:hAnsiTheme="minorHAnsi"/>
          <w:b/>
          <w:bCs/>
        </w:rPr>
        <w:t>Prodotto</w:t>
      </w:r>
      <w:r w:rsidRPr="003D3619">
        <w:rPr>
          <w:rFonts w:asciiTheme="minorHAnsi" w:hAnsiTheme="minorHAnsi"/>
        </w:rPr>
        <w:t xml:space="preserve"> (</w:t>
      </w:r>
      <w:r w:rsidRPr="003D3619">
        <w:rPr>
          <w:rFonts w:asciiTheme="minorHAnsi" w:hAnsiTheme="minorHAnsi"/>
          <w:b/>
          <w:bCs/>
        </w:rPr>
        <w:t xml:space="preserve">C.P.) </w:t>
      </w:r>
      <w:r w:rsidRPr="003D3619">
        <w:rPr>
          <w:rFonts w:asciiTheme="minorHAnsi" w:hAnsiTheme="minorHAnsi"/>
        </w:rPr>
        <w:t>(€/kg)</w:t>
      </w:r>
      <w:r w:rsidRPr="003D3619">
        <w:rPr>
          <w:rFonts w:asciiTheme="minorHAnsi" w:hAnsiTheme="minorHAnsi"/>
          <w:b/>
          <w:bCs/>
        </w:rPr>
        <w:t xml:space="preserve"> = </w:t>
      </w:r>
      <w:r w:rsidR="00D02E71">
        <w:rPr>
          <w:rFonts w:asciiTheme="minorHAnsi" w:hAnsiTheme="minorHAnsi"/>
        </w:rPr>
        <w:t>Valore Economico dell'Offerta a</w:t>
      </w:r>
      <w:r w:rsidR="00DD663D">
        <w:rPr>
          <w:rFonts w:asciiTheme="minorHAnsi" w:hAnsiTheme="minorHAnsi"/>
        </w:rPr>
        <w:t>pprovata / kg di prodotto dell’O</w:t>
      </w:r>
      <w:r w:rsidRPr="003D3619">
        <w:rPr>
          <w:rFonts w:asciiTheme="minorHAnsi" w:hAnsiTheme="minorHAnsi"/>
        </w:rPr>
        <w:t xml:space="preserve">fferta approvata. </w:t>
      </w:r>
    </w:p>
    <w:p w:rsidR="005F284A" w:rsidRPr="003D3619" w:rsidRDefault="005F284A" w:rsidP="005F284A">
      <w:pPr>
        <w:pStyle w:val="WW-Corpodeltesto2"/>
        <w:rPr>
          <w:rFonts w:asciiTheme="minorHAnsi" w:hAnsiTheme="minorHAnsi"/>
        </w:rPr>
      </w:pPr>
      <w:r w:rsidRPr="003D3619">
        <w:rPr>
          <w:rFonts w:asciiTheme="minorHAnsi" w:hAnsiTheme="minorHAnsi"/>
          <w:b/>
          <w:bCs/>
        </w:rPr>
        <w:t>Valore Unitario della Penale</w:t>
      </w:r>
      <w:r w:rsidRPr="003D3619">
        <w:rPr>
          <w:rFonts w:asciiTheme="minorHAnsi" w:hAnsiTheme="minorHAnsi"/>
        </w:rPr>
        <w:t>:</w:t>
      </w:r>
      <w:r w:rsidRPr="003D3619">
        <w:rPr>
          <w:rFonts w:asciiTheme="minorHAnsi" w:hAnsiTheme="minorHAnsi"/>
          <w:b/>
          <w:bCs/>
        </w:rPr>
        <w:t xml:space="preserve"> (V.P.) </w:t>
      </w:r>
      <w:r w:rsidRPr="003D3619">
        <w:rPr>
          <w:rFonts w:asciiTheme="minorHAnsi" w:hAnsiTheme="minorHAnsi"/>
        </w:rPr>
        <w:t>(€/kg)</w:t>
      </w:r>
      <w:r w:rsidRPr="003D3619">
        <w:rPr>
          <w:rFonts w:asciiTheme="minorHAnsi" w:hAnsiTheme="minorHAnsi"/>
          <w:b/>
          <w:bCs/>
        </w:rPr>
        <w:t xml:space="preserve"> = </w:t>
      </w:r>
      <w:r w:rsidRPr="003D3619">
        <w:rPr>
          <w:rFonts w:asciiTheme="minorHAnsi" w:hAnsiTheme="minorHAnsi"/>
        </w:rPr>
        <w:t>Valore della</w:t>
      </w:r>
      <w:r w:rsidRPr="003D3619">
        <w:rPr>
          <w:rFonts w:asciiTheme="minorHAnsi" w:hAnsiTheme="minorHAnsi"/>
          <w:b/>
          <w:bCs/>
        </w:rPr>
        <w:t xml:space="preserve"> </w:t>
      </w:r>
      <w:r w:rsidRPr="003D3619">
        <w:rPr>
          <w:rFonts w:asciiTheme="minorHAnsi" w:hAnsiTheme="minorHAnsi"/>
        </w:rPr>
        <w:t xml:space="preserve">fidejussione di buona esecuzione / kg di </w:t>
      </w:r>
      <w:r w:rsidR="00D02E71">
        <w:rPr>
          <w:rFonts w:asciiTheme="minorHAnsi" w:hAnsiTheme="minorHAnsi"/>
        </w:rPr>
        <w:t>prodotto presente nell’Offerta a</w:t>
      </w:r>
      <w:r w:rsidRPr="003D3619">
        <w:rPr>
          <w:rFonts w:asciiTheme="minorHAnsi" w:hAnsiTheme="minorHAnsi"/>
        </w:rPr>
        <w:t xml:space="preserve">pprovata. </w:t>
      </w:r>
    </w:p>
    <w:p w:rsidR="005F284A" w:rsidRPr="003D3619" w:rsidRDefault="005F284A" w:rsidP="005F284A">
      <w:pPr>
        <w:pStyle w:val="WW-Corpodeltesto2"/>
        <w:rPr>
          <w:rFonts w:asciiTheme="minorHAnsi" w:hAnsiTheme="minorHAnsi"/>
        </w:rPr>
      </w:pPr>
    </w:p>
    <w:p w:rsidR="005F284A" w:rsidRPr="003D3619" w:rsidRDefault="005F284A" w:rsidP="005F284A">
      <w:pPr>
        <w:pStyle w:val="WW-Corpodeltesto2"/>
        <w:rPr>
          <w:rFonts w:asciiTheme="minorHAnsi" w:hAnsiTheme="minorHAnsi"/>
        </w:rPr>
      </w:pPr>
      <w:r w:rsidRPr="003D3619">
        <w:rPr>
          <w:rFonts w:asciiTheme="minorHAnsi" w:hAnsiTheme="minorHAnsi"/>
        </w:rPr>
        <w:t xml:space="preserve">L’eventuale reintegro dei quantitativi non riconosciuti, attraverso somministrazioni aggiuntive, compensa la parte di sanzione corrispondente al controvalore del prodotto, ma </w:t>
      </w:r>
      <w:r w:rsidRPr="003D3619">
        <w:rPr>
          <w:rFonts w:asciiTheme="minorHAnsi" w:hAnsiTheme="minorHAnsi"/>
          <w:b/>
          <w:bCs/>
        </w:rPr>
        <w:t>resta a carico dell’aggiudicatario l’applicazione della penale</w:t>
      </w:r>
      <w:r w:rsidRPr="003D3619">
        <w:rPr>
          <w:rFonts w:asciiTheme="minorHAnsi" w:hAnsiTheme="minorHAnsi"/>
        </w:rPr>
        <w:t>.</w:t>
      </w:r>
    </w:p>
    <w:p w:rsidR="005F284A" w:rsidRPr="003D3619" w:rsidRDefault="005F284A" w:rsidP="005F284A">
      <w:pPr>
        <w:pStyle w:val="WW-Corpodeltesto2"/>
        <w:rPr>
          <w:rFonts w:asciiTheme="minorHAnsi" w:hAnsiTheme="minorHAnsi"/>
          <w:lang w:eastAsia="it-IT"/>
        </w:rPr>
      </w:pPr>
      <w:r w:rsidRPr="003D3619">
        <w:rPr>
          <w:rFonts w:asciiTheme="minorHAnsi" w:hAnsiTheme="minorHAnsi"/>
        </w:rPr>
        <w:t xml:space="preserve">L’accertamento delle non conformità comporta che il quantitativo di frutta consegnata alla scuola , nel periodo in cui è stata accertata l’inadempienza (nei casi più gravi – per ciascuna scuola - può essere riferito a tutto il quantitativo consegnato nell’intero periodo di distribuzione), sarà oggetto di applicazione della </w:t>
      </w:r>
      <w:r w:rsidRPr="003D3619">
        <w:rPr>
          <w:rFonts w:asciiTheme="minorHAnsi" w:hAnsiTheme="minorHAnsi"/>
          <w:bCs/>
        </w:rPr>
        <w:t>sanzione</w:t>
      </w:r>
      <w:r w:rsidRPr="003D3619">
        <w:rPr>
          <w:rFonts w:asciiTheme="minorHAnsi" w:hAnsiTheme="minorHAnsi"/>
        </w:rPr>
        <w:t xml:space="preserve"> o della sola </w:t>
      </w:r>
      <w:r w:rsidRPr="003D3619">
        <w:rPr>
          <w:rFonts w:asciiTheme="minorHAnsi" w:hAnsiTheme="minorHAnsi"/>
          <w:bCs/>
        </w:rPr>
        <w:t>penale</w:t>
      </w:r>
      <w:r w:rsidRPr="003D3619">
        <w:rPr>
          <w:rFonts w:asciiTheme="minorHAnsi" w:hAnsiTheme="minorHAnsi"/>
        </w:rPr>
        <w:t xml:space="preserve"> nelle modalità descritte.</w:t>
      </w:r>
    </w:p>
    <w:p w:rsidR="00724740" w:rsidRDefault="00724740" w:rsidP="005F284A">
      <w:pPr>
        <w:rPr>
          <w:rFonts w:asciiTheme="minorHAnsi" w:hAnsiTheme="minorHAnsi"/>
          <w:lang w:eastAsia="it-IT"/>
        </w:rPr>
      </w:pPr>
    </w:p>
    <w:p w:rsidR="00724740" w:rsidRDefault="00724740" w:rsidP="005F284A">
      <w:pPr>
        <w:rPr>
          <w:rFonts w:asciiTheme="minorHAnsi" w:hAnsiTheme="minorHAnsi"/>
          <w:lang w:eastAsia="it-IT"/>
        </w:rPr>
      </w:pPr>
    </w:p>
    <w:p w:rsidR="00724740" w:rsidRDefault="00724740" w:rsidP="005F284A">
      <w:pPr>
        <w:rPr>
          <w:rFonts w:asciiTheme="minorHAnsi" w:hAnsiTheme="minorHAnsi"/>
          <w:lang w:eastAsia="it-IT"/>
        </w:rPr>
      </w:pPr>
    </w:p>
    <w:p w:rsidR="005F284A" w:rsidRPr="003D3619" w:rsidRDefault="00735F68" w:rsidP="005F284A">
      <w:pPr>
        <w:rPr>
          <w:rFonts w:asciiTheme="minorHAnsi" w:hAnsiTheme="minorHAnsi"/>
          <w:u w:val="single"/>
          <w:lang w:eastAsia="it-IT"/>
        </w:rPr>
      </w:pPr>
      <w:r>
        <w:rPr>
          <w:rFonts w:asciiTheme="minorHAnsi" w:hAnsiTheme="minorHAnsi"/>
          <w:lang w:eastAsia="it-IT"/>
        </w:rPr>
        <w:lastRenderedPageBreak/>
        <w:t>S</w:t>
      </w:r>
      <w:r w:rsidR="005F284A" w:rsidRPr="003D3619">
        <w:rPr>
          <w:rFonts w:asciiTheme="minorHAnsi" w:hAnsiTheme="minorHAnsi"/>
          <w:lang w:eastAsia="it-IT"/>
        </w:rPr>
        <w:t xml:space="preserve">i specificano di seguito, per le irregolarità che danno luogo all’applicazione della </w:t>
      </w:r>
      <w:r w:rsidR="005F284A" w:rsidRPr="003D3619">
        <w:rPr>
          <w:rFonts w:asciiTheme="minorHAnsi" w:hAnsiTheme="minorHAnsi"/>
          <w:b/>
          <w:bCs/>
          <w:lang w:eastAsia="it-IT"/>
        </w:rPr>
        <w:t>sola penale (V.P.)</w:t>
      </w:r>
      <w:r w:rsidR="005F284A" w:rsidRPr="003D3619">
        <w:rPr>
          <w:rFonts w:asciiTheme="minorHAnsi" w:hAnsiTheme="minorHAnsi"/>
          <w:lang w:eastAsia="it-IT"/>
        </w:rPr>
        <w:t>, le modalità di calcolo delle quantità di prodotto da utilizzare ai fini della determinazione della penale stessa:</w:t>
      </w:r>
    </w:p>
    <w:p w:rsidR="005F284A" w:rsidRDefault="005F284A" w:rsidP="005F284A">
      <w:pPr>
        <w:rPr>
          <w:rFonts w:asciiTheme="minorHAnsi" w:hAnsiTheme="minorHAnsi"/>
          <w:lang w:eastAsia="it-IT"/>
        </w:rPr>
      </w:pPr>
      <w:r w:rsidRPr="00724740">
        <w:rPr>
          <w:rFonts w:asciiTheme="minorHAnsi" w:hAnsiTheme="minorHAnsi"/>
          <w:b/>
          <w:u w:val="single"/>
          <w:lang w:eastAsia="it-IT"/>
        </w:rPr>
        <w:t xml:space="preserve">Mancato ritiro degli imballaggi </w:t>
      </w:r>
      <w:r w:rsidR="00735F68" w:rsidRPr="00724740">
        <w:rPr>
          <w:rFonts w:asciiTheme="minorHAnsi" w:hAnsiTheme="minorHAnsi"/>
          <w:b/>
          <w:u w:val="single"/>
          <w:lang w:eastAsia="it-IT"/>
        </w:rPr>
        <w:t>(cassette di cartone)</w:t>
      </w:r>
      <w:r w:rsidRPr="00724740">
        <w:rPr>
          <w:rFonts w:asciiTheme="minorHAnsi" w:hAnsiTheme="minorHAnsi"/>
          <w:b/>
          <w:u w:val="single"/>
          <w:lang w:eastAsia="it-IT"/>
        </w:rPr>
        <w:t>:</w:t>
      </w:r>
      <w:r w:rsidRPr="003D3619">
        <w:rPr>
          <w:rFonts w:asciiTheme="minorHAnsi" w:hAnsiTheme="minorHAnsi"/>
          <w:lang w:eastAsia="it-IT"/>
        </w:rPr>
        <w:t xml:space="preserve"> sono considerati ai fini del calcolo della penale tutti i quantitativi di prodotto consegnati nella data dell’accertamento dell’irregolarità da parte degli Ispettori delegati da AGEA. </w:t>
      </w:r>
    </w:p>
    <w:p w:rsidR="00735F68" w:rsidRPr="003D3619" w:rsidRDefault="00735F68" w:rsidP="005F284A">
      <w:pPr>
        <w:rPr>
          <w:rFonts w:asciiTheme="minorHAnsi" w:hAnsiTheme="minorHAnsi"/>
          <w:u w:val="single"/>
          <w:lang w:eastAsia="it-IT"/>
        </w:rPr>
      </w:pPr>
      <w:r w:rsidRPr="00724740">
        <w:rPr>
          <w:rFonts w:asciiTheme="minorHAnsi" w:hAnsiTheme="minorHAnsi"/>
          <w:b/>
          <w:u w:val="single"/>
        </w:rPr>
        <w:t>Distribuzione non conforme</w:t>
      </w:r>
      <w:r>
        <w:rPr>
          <w:rFonts w:asciiTheme="minorHAnsi" w:hAnsiTheme="minorHAnsi"/>
        </w:rPr>
        <w:t xml:space="preserve"> al</w:t>
      </w:r>
      <w:r w:rsidRPr="00CB1B2F">
        <w:rPr>
          <w:rFonts w:asciiTheme="minorHAnsi" w:hAnsiTheme="minorHAnsi"/>
        </w:rPr>
        <w:t xml:space="preserve">le modalità previste nel bando di gara (assenza elementi distintivi </w:t>
      </w:r>
      <w:r w:rsidRPr="00735F68">
        <w:rPr>
          <w:rFonts w:asciiTheme="minorHAnsi" w:hAnsiTheme="minorHAnsi"/>
        </w:rPr>
        <w:t>degli operatori</w:t>
      </w:r>
      <w:r w:rsidRPr="00CB1B2F">
        <w:rPr>
          <w:rFonts w:asciiTheme="minorHAnsi" w:hAnsiTheme="minorHAnsi"/>
        </w:rPr>
        <w:t xml:space="preserve"> ecc.):  sono considerati ai fini del calcolo della penale tutti i quantitativi di prodotto consegnati  nella data dell’accertamento dell’irregolarità da parte degli </w:t>
      </w:r>
      <w:r>
        <w:rPr>
          <w:rFonts w:asciiTheme="minorHAnsi" w:hAnsiTheme="minorHAnsi"/>
        </w:rPr>
        <w:t xml:space="preserve">ispettori </w:t>
      </w:r>
      <w:r w:rsidRPr="00CB1B2F">
        <w:rPr>
          <w:rFonts w:asciiTheme="minorHAnsi" w:hAnsiTheme="minorHAnsi"/>
        </w:rPr>
        <w:t>delegati dall’AGEA</w:t>
      </w:r>
    </w:p>
    <w:p w:rsidR="005F284A" w:rsidRPr="003D3619" w:rsidRDefault="005F284A" w:rsidP="005F284A">
      <w:pPr>
        <w:rPr>
          <w:rFonts w:asciiTheme="minorHAnsi" w:hAnsiTheme="minorHAnsi"/>
          <w:lang w:eastAsia="it-IT"/>
        </w:rPr>
      </w:pPr>
      <w:r w:rsidRPr="00724740">
        <w:rPr>
          <w:rFonts w:asciiTheme="minorHAnsi" w:hAnsiTheme="minorHAnsi"/>
          <w:b/>
          <w:u w:val="single"/>
          <w:lang w:eastAsia="it-IT"/>
        </w:rPr>
        <w:t>Altre irregolarità di lieve entità</w:t>
      </w:r>
      <w:r w:rsidRPr="003D3619">
        <w:rPr>
          <w:rFonts w:asciiTheme="minorHAnsi" w:hAnsiTheme="minorHAnsi"/>
          <w:lang w:eastAsia="it-IT"/>
        </w:rPr>
        <w:t>: i quantitativi di prodotto da utilizzare per il calcolo della penale saranno definiti in relazione alla portata dell’irregolarità riscontrata.</w:t>
      </w:r>
    </w:p>
    <w:p w:rsidR="00724740" w:rsidRDefault="00724740" w:rsidP="005F284A">
      <w:pPr>
        <w:rPr>
          <w:rFonts w:asciiTheme="minorHAnsi" w:hAnsiTheme="minorHAnsi"/>
          <w:lang w:eastAsia="it-IT"/>
        </w:rPr>
      </w:pPr>
    </w:p>
    <w:p w:rsidR="005F284A" w:rsidRDefault="005F284A" w:rsidP="005F284A">
      <w:pPr>
        <w:rPr>
          <w:rFonts w:asciiTheme="minorHAnsi" w:hAnsiTheme="minorHAnsi"/>
          <w:lang w:eastAsia="it-IT"/>
        </w:rPr>
      </w:pPr>
      <w:r w:rsidRPr="003D3619">
        <w:rPr>
          <w:rFonts w:asciiTheme="minorHAnsi" w:hAnsiTheme="minorHAnsi"/>
          <w:lang w:eastAsia="it-IT"/>
        </w:rPr>
        <w:t xml:space="preserve">Si specificano di seguito, per le irregolarità che danno luogo all’applicazione della </w:t>
      </w:r>
      <w:r w:rsidRPr="003D3619">
        <w:rPr>
          <w:rFonts w:asciiTheme="minorHAnsi" w:hAnsiTheme="minorHAnsi"/>
          <w:b/>
          <w:bCs/>
          <w:lang w:eastAsia="it-IT"/>
        </w:rPr>
        <w:t>sanzione (CP+VP)</w:t>
      </w:r>
      <w:r w:rsidRPr="003D3619">
        <w:rPr>
          <w:rFonts w:asciiTheme="minorHAnsi" w:hAnsiTheme="minorHAnsi"/>
          <w:lang w:eastAsia="it-IT"/>
        </w:rPr>
        <w:t>, le modalità di calcolo delle quantità di prodotto da utilizzare ai fini della determinazione della sanzione stessa:</w:t>
      </w:r>
    </w:p>
    <w:p w:rsidR="00735F68" w:rsidRPr="00735F68" w:rsidRDefault="00735F68" w:rsidP="00735F68">
      <w:pPr>
        <w:rPr>
          <w:rFonts w:asciiTheme="minorHAnsi" w:hAnsiTheme="minorHAnsi"/>
          <w:u w:val="single"/>
          <w:lang w:eastAsia="it-IT"/>
        </w:rPr>
      </w:pPr>
      <w:r w:rsidRPr="00541B64">
        <w:rPr>
          <w:rFonts w:asciiTheme="minorHAnsi" w:hAnsiTheme="minorHAnsi"/>
          <w:b/>
          <w:u w:val="single"/>
          <w:lang w:eastAsia="it-IT"/>
        </w:rPr>
        <w:t>Assenza dell’addetto all’esecuzione delle spremute/centrifughe</w:t>
      </w:r>
      <w:r w:rsidRPr="00735F68">
        <w:rPr>
          <w:rFonts w:asciiTheme="minorHAnsi" w:hAnsiTheme="minorHAnsi"/>
          <w:lang w:eastAsia="it-IT"/>
        </w:rPr>
        <w:t xml:space="preserve"> e/o accertamento che l’esecuzione non è stata effettuata secondo le modalità previste nel Bando di gara (un addetto ogni 250 alunni con tolleranza del 10%): sono considerati ai fini del calcolo della penale tutti i quantitativi di prodotto consegnati nella data dell’</w:t>
      </w:r>
      <w:r w:rsidR="00541B64">
        <w:rPr>
          <w:rFonts w:asciiTheme="minorHAnsi" w:hAnsiTheme="minorHAnsi"/>
          <w:lang w:eastAsia="it-IT"/>
        </w:rPr>
        <w:t>accertamento dell’irregolarità.</w:t>
      </w:r>
      <w:r w:rsidRPr="00735F68">
        <w:rPr>
          <w:rFonts w:asciiTheme="minorHAnsi" w:hAnsiTheme="minorHAnsi"/>
          <w:lang w:eastAsia="it-IT"/>
        </w:rPr>
        <w:t xml:space="preserve"> </w:t>
      </w:r>
    </w:p>
    <w:p w:rsidR="00541B64" w:rsidRDefault="005F284A" w:rsidP="00541B64">
      <w:pPr>
        <w:spacing w:before="0" w:after="0"/>
        <w:rPr>
          <w:rFonts w:asciiTheme="minorHAnsi" w:hAnsiTheme="minorHAnsi"/>
          <w:lang w:eastAsia="it-IT"/>
        </w:rPr>
      </w:pPr>
      <w:r w:rsidRPr="00D32DE7">
        <w:rPr>
          <w:rFonts w:asciiTheme="minorHAnsi" w:hAnsiTheme="minorHAnsi"/>
          <w:b/>
          <w:u w:val="single"/>
          <w:lang w:eastAsia="it-IT"/>
        </w:rPr>
        <w:t>Consegne non giornaliere</w:t>
      </w:r>
      <w:r w:rsidRPr="00D32DE7">
        <w:rPr>
          <w:rFonts w:asciiTheme="minorHAnsi" w:hAnsiTheme="minorHAnsi"/>
          <w:b/>
          <w:lang w:eastAsia="it-IT"/>
        </w:rPr>
        <w:t xml:space="preserve"> :</w:t>
      </w:r>
      <w:r w:rsidRPr="003D3619">
        <w:rPr>
          <w:rFonts w:asciiTheme="minorHAnsi" w:hAnsiTheme="minorHAnsi"/>
          <w:lang w:eastAsia="it-IT"/>
        </w:rPr>
        <w:t xml:space="preserve"> </w:t>
      </w:r>
      <w:r w:rsidRPr="001D5D7D">
        <w:rPr>
          <w:rFonts w:asciiTheme="minorHAnsi" w:hAnsiTheme="minorHAnsi"/>
          <w:lang w:eastAsia="it-IT"/>
        </w:rPr>
        <w:t>sono sanzionati i prodotti consegnati alla scuola in modalità e tempistiche differenti da quanto previste nel capitolato tecnico; ai fini del calcolo della sanzione, sono considerate tutte l</w:t>
      </w:r>
      <w:r w:rsidR="00541B64">
        <w:rPr>
          <w:rFonts w:asciiTheme="minorHAnsi" w:hAnsiTheme="minorHAnsi"/>
          <w:lang w:eastAsia="it-IT"/>
        </w:rPr>
        <w:t>e partite di prodotto consegnate</w:t>
      </w:r>
      <w:r w:rsidRPr="001D5D7D">
        <w:rPr>
          <w:rFonts w:asciiTheme="minorHAnsi" w:hAnsiTheme="minorHAnsi"/>
          <w:lang w:eastAsia="it-IT"/>
        </w:rPr>
        <w:t xml:space="preserve"> in anticip</w:t>
      </w:r>
      <w:r w:rsidR="00541B64">
        <w:rPr>
          <w:rFonts w:asciiTheme="minorHAnsi" w:hAnsiTheme="minorHAnsi"/>
          <w:lang w:eastAsia="it-IT"/>
        </w:rPr>
        <w:t>o rispetto alle previsioni del Capitolato T</w:t>
      </w:r>
      <w:r w:rsidRPr="001D5D7D">
        <w:rPr>
          <w:rFonts w:asciiTheme="minorHAnsi" w:hAnsiTheme="minorHAnsi"/>
          <w:lang w:eastAsia="it-IT"/>
        </w:rPr>
        <w:t>ecnico</w:t>
      </w:r>
      <w:r w:rsidR="00541B64">
        <w:rPr>
          <w:rFonts w:asciiTheme="minorHAnsi" w:hAnsiTheme="minorHAnsi"/>
          <w:lang w:eastAsia="it-IT"/>
        </w:rPr>
        <w:t>.</w:t>
      </w:r>
    </w:p>
    <w:p w:rsidR="005F284A" w:rsidRPr="001D5D7D" w:rsidRDefault="005F284A" w:rsidP="00541B64">
      <w:pPr>
        <w:spacing w:before="0" w:after="0"/>
        <w:rPr>
          <w:rFonts w:asciiTheme="minorHAnsi" w:hAnsiTheme="minorHAnsi"/>
          <w:lang w:eastAsia="it-IT"/>
        </w:rPr>
      </w:pPr>
      <w:r w:rsidRPr="001D5D7D">
        <w:rPr>
          <w:rFonts w:asciiTheme="minorHAnsi" w:hAnsiTheme="minorHAnsi"/>
          <w:lang w:eastAsia="it-IT"/>
        </w:rPr>
        <w:t>La consegna anticipata dei prodotti deteriorabili, come meglio specificato nel</w:t>
      </w:r>
      <w:r w:rsidR="000E7EEE" w:rsidRPr="001D5D7D">
        <w:rPr>
          <w:rFonts w:asciiTheme="minorHAnsi" w:hAnsiTheme="minorHAnsi"/>
          <w:lang w:eastAsia="it-IT"/>
        </w:rPr>
        <w:t xml:space="preserve"> </w:t>
      </w:r>
      <w:r w:rsidR="001216F9" w:rsidRPr="001D5D7D">
        <w:rPr>
          <w:rFonts w:asciiTheme="minorHAnsi" w:hAnsiTheme="minorHAnsi"/>
          <w:lang w:eastAsia="it-IT"/>
        </w:rPr>
        <w:t>Bando di gara</w:t>
      </w:r>
      <w:r w:rsidRPr="001D5D7D">
        <w:rPr>
          <w:rFonts w:asciiTheme="minorHAnsi" w:hAnsiTheme="minorHAnsi"/>
          <w:lang w:eastAsia="it-IT"/>
        </w:rPr>
        <w:t xml:space="preserve">, è sempre sanzionata. </w:t>
      </w:r>
    </w:p>
    <w:p w:rsidR="005F284A" w:rsidRPr="003D3619" w:rsidRDefault="005F284A" w:rsidP="00541B64">
      <w:pPr>
        <w:spacing w:before="0" w:after="0"/>
        <w:rPr>
          <w:rFonts w:asciiTheme="minorHAnsi" w:hAnsiTheme="minorHAnsi"/>
          <w:u w:val="single"/>
          <w:lang w:eastAsia="it-IT"/>
        </w:rPr>
      </w:pPr>
      <w:r w:rsidRPr="001D5D7D">
        <w:rPr>
          <w:rFonts w:asciiTheme="minorHAnsi" w:hAnsiTheme="minorHAnsi"/>
          <w:lang w:eastAsia="it-IT"/>
        </w:rPr>
        <w:t>Saranno sanzionate tutte le partite di prodotto consegnate in anticipo senza l'autorizzazione del Dirigente Scolastico</w:t>
      </w:r>
      <w:r w:rsidR="00540391">
        <w:rPr>
          <w:rFonts w:asciiTheme="minorHAnsi" w:hAnsiTheme="minorHAnsi"/>
          <w:lang w:eastAsia="it-IT"/>
        </w:rPr>
        <w:t>.</w:t>
      </w:r>
      <w:r w:rsidRPr="001D5D7D">
        <w:rPr>
          <w:rFonts w:asciiTheme="minorHAnsi" w:hAnsiTheme="minorHAnsi"/>
          <w:lang w:eastAsia="it-IT"/>
        </w:rPr>
        <w:t xml:space="preserve"> </w:t>
      </w:r>
    </w:p>
    <w:p w:rsidR="005F284A" w:rsidRPr="003D3619" w:rsidRDefault="005F284A" w:rsidP="005F284A">
      <w:pPr>
        <w:rPr>
          <w:rFonts w:asciiTheme="minorHAnsi" w:hAnsiTheme="minorHAnsi"/>
          <w:lang w:eastAsia="it-IT"/>
        </w:rPr>
      </w:pPr>
      <w:r w:rsidRPr="00724740">
        <w:rPr>
          <w:rFonts w:asciiTheme="minorHAnsi" w:hAnsiTheme="minorHAnsi"/>
          <w:b/>
          <w:u w:val="single"/>
          <w:lang w:eastAsia="it-IT"/>
        </w:rPr>
        <w:t>Mancate consegne di prodotto rispetto al Calendario di Distribuzione comunicato</w:t>
      </w:r>
      <w:r w:rsidRPr="003D3619">
        <w:rPr>
          <w:rFonts w:asciiTheme="minorHAnsi" w:hAnsiTheme="minorHAnsi"/>
          <w:lang w:eastAsia="it-IT"/>
        </w:rPr>
        <w:t>, senza la preventiva informazione della variazione, o mancato raggiungimento delle distribuzioni dichiarate nell’Offerta aggiudicata</w:t>
      </w:r>
      <w:r w:rsidR="00540391">
        <w:rPr>
          <w:rFonts w:asciiTheme="minorHAnsi" w:hAnsiTheme="minorHAnsi"/>
          <w:lang w:eastAsia="it-IT"/>
        </w:rPr>
        <w:t xml:space="preserve">, è considerata </w:t>
      </w:r>
      <w:r w:rsidR="00540391" w:rsidRPr="00540391">
        <w:rPr>
          <w:rFonts w:asciiTheme="minorHAnsi" w:hAnsiTheme="minorHAnsi"/>
          <w:b/>
          <w:lang w:eastAsia="it-IT"/>
        </w:rPr>
        <w:t>infrazione grave</w:t>
      </w:r>
      <w:r w:rsidRPr="003D3619">
        <w:rPr>
          <w:rFonts w:asciiTheme="minorHAnsi" w:hAnsiTheme="minorHAnsi"/>
          <w:lang w:eastAsia="it-IT"/>
        </w:rPr>
        <w:t>: sono considerati ai fini della sanzione tutte le partite di prodotto non consegnato, calcolato sulla base del numero di alunni presenti nella scuola moltiplicato per il peso della razione minima prevista per lo specifico prodotto per ciascun alunno.</w:t>
      </w:r>
    </w:p>
    <w:p w:rsidR="005F284A" w:rsidRPr="001D5D7D" w:rsidRDefault="005F284A" w:rsidP="005F284A">
      <w:pPr>
        <w:rPr>
          <w:rFonts w:asciiTheme="minorHAnsi" w:hAnsiTheme="minorHAnsi"/>
          <w:u w:val="single"/>
          <w:lang w:eastAsia="it-IT"/>
        </w:rPr>
      </w:pPr>
      <w:r w:rsidRPr="00D32DE7">
        <w:rPr>
          <w:rFonts w:asciiTheme="minorHAnsi" w:hAnsiTheme="minorHAnsi"/>
          <w:b/>
          <w:u w:val="single"/>
          <w:lang w:eastAsia="it-IT"/>
        </w:rPr>
        <w:t xml:space="preserve">Mancato rispetto dell'orario di consegna dei prodotti </w:t>
      </w:r>
      <w:r w:rsidRPr="001D5D7D">
        <w:rPr>
          <w:rFonts w:asciiTheme="minorHAnsi" w:hAnsiTheme="minorHAnsi"/>
          <w:b/>
          <w:u w:val="single"/>
          <w:lang w:eastAsia="it-IT"/>
        </w:rPr>
        <w:t xml:space="preserve">previsto dal Capitolato tecnico </w:t>
      </w:r>
      <w:r w:rsidRPr="001D5D7D">
        <w:rPr>
          <w:rFonts w:asciiTheme="minorHAnsi" w:hAnsiTheme="minorHAnsi"/>
          <w:b/>
          <w:lang w:eastAsia="it-IT"/>
        </w:rPr>
        <w:t>(</w:t>
      </w:r>
      <w:r w:rsidRPr="001D5D7D">
        <w:rPr>
          <w:rFonts w:asciiTheme="minorHAnsi" w:hAnsiTheme="minorHAnsi"/>
          <w:lang w:eastAsia="it-IT"/>
        </w:rPr>
        <w:t>entro l'orario della merenda anti-meridiana, o post-meridiana solo in caso di scuola a tempo pieno, tale da impedirne il consumo collettivo in classe)</w:t>
      </w:r>
      <w:r w:rsidR="00540391">
        <w:rPr>
          <w:rFonts w:asciiTheme="minorHAnsi" w:hAnsiTheme="minorHAnsi"/>
          <w:lang w:eastAsia="it-IT"/>
        </w:rPr>
        <w:t xml:space="preserve"> è considerata </w:t>
      </w:r>
      <w:r w:rsidR="00540391" w:rsidRPr="00540391">
        <w:rPr>
          <w:rFonts w:asciiTheme="minorHAnsi" w:hAnsiTheme="minorHAnsi"/>
          <w:b/>
          <w:lang w:eastAsia="it-IT"/>
        </w:rPr>
        <w:t>infrazione grave</w:t>
      </w:r>
      <w:r w:rsidRPr="001D5D7D">
        <w:rPr>
          <w:rFonts w:asciiTheme="minorHAnsi" w:hAnsiTheme="minorHAnsi"/>
          <w:lang w:eastAsia="it-IT"/>
        </w:rPr>
        <w:t xml:space="preserve">: ai fini del calcolo della sanzione, sono considerati tutte le partite di prodotto consegnate in ritardo. Il mancato rispetto dell'orario di consegna ai Plessi, tale da comportare il mancato consumo da parte dei bambini, è considerata </w:t>
      </w:r>
      <w:r w:rsidRPr="001D5D7D">
        <w:rPr>
          <w:rFonts w:asciiTheme="minorHAnsi" w:hAnsiTheme="minorHAnsi"/>
          <w:b/>
          <w:bCs/>
          <w:lang w:eastAsia="it-IT"/>
        </w:rPr>
        <w:t>infrazione grave</w:t>
      </w:r>
      <w:r w:rsidR="002A3E4E">
        <w:rPr>
          <w:rFonts w:asciiTheme="minorHAnsi" w:hAnsiTheme="minorHAnsi"/>
          <w:b/>
          <w:bCs/>
          <w:lang w:eastAsia="it-IT"/>
        </w:rPr>
        <w:t>.</w:t>
      </w:r>
      <w:r w:rsidRPr="001D5D7D">
        <w:rPr>
          <w:rFonts w:asciiTheme="minorHAnsi" w:hAnsiTheme="minorHAnsi"/>
          <w:lang w:eastAsia="it-IT"/>
        </w:rPr>
        <w:t xml:space="preserve"> </w:t>
      </w:r>
      <w:r w:rsidR="002A3E4E">
        <w:rPr>
          <w:rFonts w:asciiTheme="minorHAnsi" w:hAnsiTheme="minorHAnsi"/>
          <w:u w:val="single"/>
          <w:lang w:eastAsia="it-IT"/>
        </w:rPr>
        <w:t>N</w:t>
      </w:r>
      <w:r w:rsidRPr="001D5D7D">
        <w:rPr>
          <w:rFonts w:asciiTheme="minorHAnsi" w:hAnsiTheme="minorHAnsi"/>
          <w:u w:val="single"/>
          <w:lang w:eastAsia="it-IT"/>
        </w:rPr>
        <w:t>ell'ambito</w:t>
      </w:r>
      <w:r w:rsidR="002A3E4E">
        <w:rPr>
          <w:rFonts w:asciiTheme="minorHAnsi" w:hAnsiTheme="minorHAnsi"/>
          <w:u w:val="single"/>
          <w:lang w:eastAsia="it-IT"/>
        </w:rPr>
        <w:t xml:space="preserve"> di ciascuna d</w:t>
      </w:r>
      <w:r w:rsidRPr="001D5D7D">
        <w:rPr>
          <w:rFonts w:asciiTheme="minorHAnsi" w:hAnsiTheme="minorHAnsi"/>
          <w:u w:val="single"/>
          <w:lang w:eastAsia="it-IT"/>
        </w:rPr>
        <w:t>oman</w:t>
      </w:r>
      <w:r w:rsidR="002A3E4E">
        <w:rPr>
          <w:rFonts w:asciiTheme="minorHAnsi" w:hAnsiTheme="minorHAnsi"/>
          <w:u w:val="single"/>
          <w:lang w:eastAsia="it-IT"/>
        </w:rPr>
        <w:t>da di p</w:t>
      </w:r>
      <w:r w:rsidR="00540391">
        <w:rPr>
          <w:rFonts w:asciiTheme="minorHAnsi" w:hAnsiTheme="minorHAnsi"/>
          <w:u w:val="single"/>
          <w:lang w:eastAsia="it-IT"/>
        </w:rPr>
        <w:t>agamento</w:t>
      </w:r>
      <w:r w:rsidRPr="001D5D7D">
        <w:rPr>
          <w:rFonts w:asciiTheme="minorHAnsi" w:hAnsiTheme="minorHAnsi"/>
          <w:lang w:eastAsia="it-IT"/>
        </w:rPr>
        <w:t>,</w:t>
      </w:r>
      <w:r w:rsidR="002A3E4E">
        <w:rPr>
          <w:rFonts w:asciiTheme="minorHAnsi" w:hAnsiTheme="minorHAnsi"/>
          <w:lang w:eastAsia="it-IT"/>
        </w:rPr>
        <w:t xml:space="preserve"> pertanto,</w:t>
      </w:r>
      <w:r w:rsidRPr="001D5D7D">
        <w:rPr>
          <w:rFonts w:asciiTheme="minorHAnsi" w:hAnsiTheme="minorHAnsi"/>
          <w:lang w:eastAsia="it-IT"/>
        </w:rPr>
        <w:t xml:space="preserve"> verrà applicata la sanzione supplementar</w:t>
      </w:r>
      <w:r w:rsidR="002A3E4E">
        <w:rPr>
          <w:rFonts w:asciiTheme="minorHAnsi" w:hAnsiTheme="minorHAnsi"/>
          <w:lang w:eastAsia="it-IT"/>
        </w:rPr>
        <w:t>e così come prevista al capito 4</w:t>
      </w:r>
      <w:r w:rsidRPr="001D5D7D">
        <w:rPr>
          <w:rFonts w:asciiTheme="minorHAnsi" w:hAnsiTheme="minorHAnsi"/>
          <w:lang w:eastAsia="it-IT"/>
        </w:rPr>
        <w:t xml:space="preserve"> del presente manuale.</w:t>
      </w:r>
    </w:p>
    <w:p w:rsidR="005F284A" w:rsidRDefault="005F284A" w:rsidP="005F284A">
      <w:pPr>
        <w:rPr>
          <w:rFonts w:asciiTheme="minorHAnsi" w:hAnsiTheme="minorHAnsi"/>
          <w:lang w:eastAsia="it-IT"/>
        </w:rPr>
      </w:pPr>
      <w:r w:rsidRPr="0051506A">
        <w:rPr>
          <w:rFonts w:asciiTheme="minorHAnsi" w:hAnsiTheme="minorHAnsi"/>
          <w:b/>
          <w:u w:val="single"/>
          <w:lang w:eastAsia="it-IT"/>
        </w:rPr>
        <w:t>Consegna di porzioni unitarie di prodotto in numero inferiore</w:t>
      </w:r>
      <w:r w:rsidRPr="001D5D7D">
        <w:rPr>
          <w:rFonts w:asciiTheme="minorHAnsi" w:hAnsiTheme="minorHAnsi"/>
          <w:lang w:eastAsia="it-IT"/>
        </w:rPr>
        <w:t xml:space="preserve"> rispetto al numero dei bambini o di peso inferiore rispetto a quello minimo consentito dal </w:t>
      </w:r>
      <w:r w:rsidRPr="001D5D7D">
        <w:rPr>
          <w:rFonts w:asciiTheme="minorHAnsi" w:hAnsiTheme="minorHAnsi"/>
          <w:b/>
          <w:u w:val="single"/>
          <w:lang w:eastAsia="it-IT"/>
        </w:rPr>
        <w:t>Capitolato tecnico</w:t>
      </w:r>
      <w:r w:rsidRPr="001D5D7D">
        <w:rPr>
          <w:rFonts w:asciiTheme="minorHAnsi" w:hAnsiTheme="minorHAnsi"/>
          <w:lang w:eastAsia="it-IT"/>
        </w:rPr>
        <w:t xml:space="preserve"> per lo specifico prodotto: ai fini del calcolo della sanzione si considera l'intera partita di prodotto recante porzioni non conformi o insufficienti. La consegna di prodotto in numero di distribuzioni, in quantità e/o in numero di porzioni inferiori rispetto al dovuto, è considerata </w:t>
      </w:r>
      <w:r w:rsidRPr="001D5D7D">
        <w:rPr>
          <w:rFonts w:asciiTheme="minorHAnsi" w:hAnsiTheme="minorHAnsi"/>
          <w:b/>
          <w:bCs/>
          <w:lang w:eastAsia="it-IT"/>
        </w:rPr>
        <w:t>infrazione grave</w:t>
      </w:r>
      <w:r w:rsidRPr="001D5D7D">
        <w:rPr>
          <w:rFonts w:asciiTheme="minorHAnsi" w:hAnsiTheme="minorHAnsi"/>
          <w:lang w:eastAsia="it-IT"/>
        </w:rPr>
        <w:t xml:space="preserve"> </w:t>
      </w:r>
      <w:r w:rsidR="002A3E4E">
        <w:rPr>
          <w:rFonts w:asciiTheme="minorHAnsi" w:hAnsiTheme="minorHAnsi"/>
          <w:lang w:eastAsia="it-IT"/>
        </w:rPr>
        <w:t xml:space="preserve">e, </w:t>
      </w:r>
      <w:r w:rsidRPr="001D5D7D">
        <w:rPr>
          <w:rFonts w:asciiTheme="minorHAnsi" w:hAnsiTheme="minorHAnsi"/>
          <w:lang w:eastAsia="it-IT"/>
        </w:rPr>
        <w:t>pertanto</w:t>
      </w:r>
      <w:r w:rsidR="002A3E4E">
        <w:rPr>
          <w:rFonts w:asciiTheme="minorHAnsi" w:hAnsiTheme="minorHAnsi"/>
          <w:lang w:eastAsia="it-IT"/>
        </w:rPr>
        <w:t>,</w:t>
      </w:r>
      <w:r w:rsidRPr="001D5D7D">
        <w:rPr>
          <w:rFonts w:asciiTheme="minorHAnsi" w:hAnsiTheme="minorHAnsi"/>
          <w:lang w:eastAsia="it-IT"/>
        </w:rPr>
        <w:t xml:space="preserve"> verrà applicata la sanzione supplementare</w:t>
      </w:r>
      <w:r w:rsidR="002A3E4E">
        <w:rPr>
          <w:rFonts w:asciiTheme="minorHAnsi" w:hAnsiTheme="minorHAnsi"/>
          <w:lang w:eastAsia="it-IT"/>
        </w:rPr>
        <w:t>, così come prevista al capito 4</w:t>
      </w:r>
      <w:r w:rsidRPr="001D5D7D">
        <w:rPr>
          <w:rFonts w:asciiTheme="minorHAnsi" w:hAnsiTheme="minorHAnsi"/>
          <w:lang w:eastAsia="it-IT"/>
        </w:rPr>
        <w:t xml:space="preserve"> del presente manuale.</w:t>
      </w:r>
    </w:p>
    <w:p w:rsidR="005F284A" w:rsidRPr="00D32DE7" w:rsidRDefault="005F284A" w:rsidP="005F284A">
      <w:pPr>
        <w:rPr>
          <w:rFonts w:ascii="Times New Roman" w:hAnsi="Times New Roman"/>
          <w:sz w:val="28"/>
          <w:u w:val="single"/>
          <w:lang w:eastAsia="it-IT"/>
        </w:rPr>
      </w:pPr>
      <w:r w:rsidRPr="00D32DE7">
        <w:rPr>
          <w:rFonts w:asciiTheme="minorHAnsi" w:hAnsiTheme="minorHAnsi"/>
          <w:b/>
          <w:u w:val="single"/>
          <w:lang w:eastAsia="it-IT"/>
        </w:rPr>
        <w:t>Numero consecutivo di consegne o di specie superiori al massimo stabilito da</w:t>
      </w:r>
      <w:r>
        <w:rPr>
          <w:rFonts w:asciiTheme="minorHAnsi" w:hAnsiTheme="minorHAnsi"/>
          <w:b/>
          <w:u w:val="single"/>
          <w:lang w:eastAsia="it-IT"/>
        </w:rPr>
        <w:t xml:space="preserve"> </w:t>
      </w:r>
      <w:r w:rsidRPr="00EF0479">
        <w:rPr>
          <w:rFonts w:asciiTheme="minorHAnsi" w:hAnsiTheme="minorHAnsi"/>
          <w:b/>
          <w:u w:val="single"/>
          <w:lang w:eastAsia="it-IT"/>
        </w:rPr>
        <w:t>Capitolato tecnico</w:t>
      </w:r>
      <w:r w:rsidRPr="003D3619">
        <w:rPr>
          <w:rFonts w:asciiTheme="minorHAnsi" w:hAnsiTheme="minorHAnsi"/>
          <w:lang w:eastAsia="it-IT"/>
        </w:rPr>
        <w:t>: ai fini del calcolo della sanzione sono considerati tutti i quantitativi di prodotto afferenti le consegne eccedenti</w:t>
      </w:r>
      <w:r w:rsidR="002A3E4E">
        <w:rPr>
          <w:rFonts w:asciiTheme="minorHAnsi" w:hAnsiTheme="minorHAnsi"/>
          <w:lang w:eastAsia="it-IT"/>
        </w:rPr>
        <w:t>.</w:t>
      </w:r>
    </w:p>
    <w:p w:rsidR="005F284A" w:rsidRPr="003D3619" w:rsidRDefault="001D5D7D" w:rsidP="005F284A">
      <w:pPr>
        <w:rPr>
          <w:rFonts w:asciiTheme="minorHAnsi" w:hAnsiTheme="minorHAnsi"/>
          <w:lang w:eastAsia="it-IT"/>
        </w:rPr>
      </w:pPr>
      <w:r w:rsidRPr="00D32DE7">
        <w:rPr>
          <w:rFonts w:asciiTheme="minorHAnsi" w:hAnsiTheme="minorHAnsi"/>
          <w:b/>
          <w:u w:val="single"/>
          <w:lang w:eastAsia="it-IT"/>
        </w:rPr>
        <w:t>Mancato rispetto dei parametri previsti dall'Offerta</w:t>
      </w:r>
      <w:r w:rsidRPr="00D32DE7">
        <w:rPr>
          <w:rFonts w:asciiTheme="minorHAnsi" w:hAnsiTheme="minorHAnsi"/>
          <w:b/>
          <w:lang w:eastAsia="it-IT"/>
        </w:rPr>
        <w:t xml:space="preserve"> tecnica</w:t>
      </w:r>
      <w:r>
        <w:rPr>
          <w:rFonts w:asciiTheme="minorHAnsi" w:hAnsiTheme="minorHAnsi"/>
          <w:b/>
          <w:lang w:eastAsia="it-IT"/>
        </w:rPr>
        <w:t xml:space="preserve"> </w:t>
      </w:r>
      <w:r w:rsidRPr="003D3619">
        <w:rPr>
          <w:rFonts w:asciiTheme="minorHAnsi" w:hAnsiTheme="minorHAnsi"/>
          <w:lang w:eastAsia="it-IT"/>
        </w:rPr>
        <w:t>aggiudicata, con particolare riferimento a quelli che hanno determinato il punteggio di aggiudicazione (Offerta Tecnica): sono considerati ai fini della sanzione tutti i quantitativi di prodotto relativi alle consegne non conformi.</w:t>
      </w:r>
      <w:r w:rsidR="005F284A" w:rsidRPr="003D3619">
        <w:rPr>
          <w:rFonts w:asciiTheme="minorHAnsi" w:hAnsiTheme="minorHAnsi"/>
          <w:lang w:eastAsia="it-IT"/>
        </w:rPr>
        <w:t xml:space="preserve"> </w:t>
      </w:r>
    </w:p>
    <w:p w:rsidR="005F284A" w:rsidRPr="003D3619" w:rsidRDefault="005F284A" w:rsidP="005F284A">
      <w:pPr>
        <w:rPr>
          <w:rFonts w:asciiTheme="minorHAnsi" w:hAnsiTheme="minorHAnsi"/>
          <w:u w:val="single"/>
          <w:lang w:eastAsia="it-IT"/>
        </w:rPr>
      </w:pPr>
      <w:r w:rsidRPr="00D32DE7">
        <w:rPr>
          <w:rFonts w:asciiTheme="minorHAnsi" w:hAnsiTheme="minorHAnsi"/>
          <w:b/>
          <w:u w:val="single"/>
          <w:lang w:eastAsia="it-IT"/>
        </w:rPr>
        <w:t>Mancato rispetto dei Parametri Organizzativi che hanno determinato il punteggio di aggiudicazione</w:t>
      </w:r>
      <w:r w:rsidRPr="003D3619">
        <w:rPr>
          <w:rFonts w:asciiTheme="minorHAnsi" w:hAnsiTheme="minorHAnsi"/>
          <w:lang w:eastAsia="it-IT"/>
        </w:rPr>
        <w:t>: la sanzione verrà applicata secondo le modalità descritte nell'apposito capitolo di seguito descritto.</w:t>
      </w:r>
    </w:p>
    <w:p w:rsidR="005F284A" w:rsidRPr="003D3619" w:rsidRDefault="0094328A" w:rsidP="005F284A">
      <w:pPr>
        <w:rPr>
          <w:rFonts w:asciiTheme="minorHAnsi" w:hAnsiTheme="minorHAnsi"/>
          <w:lang w:eastAsia="it-IT"/>
        </w:rPr>
      </w:pPr>
      <w:r>
        <w:rPr>
          <w:rFonts w:asciiTheme="minorHAnsi" w:hAnsiTheme="minorHAnsi"/>
          <w:b/>
          <w:u w:val="single"/>
          <w:lang w:eastAsia="it-IT"/>
        </w:rPr>
        <w:lastRenderedPageBreak/>
        <w:t>Mancata/</w:t>
      </w:r>
      <w:r w:rsidR="005F284A" w:rsidRPr="00D32DE7">
        <w:rPr>
          <w:rFonts w:asciiTheme="minorHAnsi" w:hAnsiTheme="minorHAnsi"/>
          <w:b/>
          <w:u w:val="single"/>
          <w:lang w:eastAsia="it-IT"/>
        </w:rPr>
        <w:t xml:space="preserve">non conforme trasmissione delle informazioni relative ai calendari delle consegne alle scuole </w:t>
      </w:r>
      <w:r w:rsidR="005F284A" w:rsidRPr="00D32DE7">
        <w:rPr>
          <w:rFonts w:asciiTheme="minorHAnsi" w:hAnsiTheme="minorHAnsi"/>
          <w:u w:val="single"/>
          <w:lang w:eastAsia="it-IT"/>
        </w:rPr>
        <w:t>e di lavorazione presso gli stabilimenti</w:t>
      </w:r>
      <w:r w:rsidR="005F284A" w:rsidRPr="003D3619">
        <w:rPr>
          <w:rFonts w:asciiTheme="minorHAnsi" w:hAnsiTheme="minorHAnsi"/>
          <w:lang w:eastAsia="it-IT"/>
        </w:rPr>
        <w:t xml:space="preserve">, nonché allo svolgimento delle misure di accompagnamento, secondo i tempi e le modalità stabilite dall’Organismo Pagatore AGEA e dal MIPAAF: sono considerati ai fini della sanzione tutti i quantitativi di prodotto riferiti alle partite consegnate ai Plessi in assenza delle informazioni nei tempi previsti. Si evidenzia che </w:t>
      </w:r>
      <w:r>
        <w:rPr>
          <w:rFonts w:asciiTheme="minorHAnsi" w:hAnsiTheme="minorHAnsi"/>
          <w:lang w:eastAsia="it-IT"/>
        </w:rPr>
        <w:t xml:space="preserve">in caso di </w:t>
      </w:r>
      <w:r w:rsidR="005F284A" w:rsidRPr="003D3619">
        <w:rPr>
          <w:rFonts w:asciiTheme="minorHAnsi" w:hAnsiTheme="minorHAnsi"/>
          <w:lang w:eastAsia="it-IT"/>
        </w:rPr>
        <w:t>accertamento</w:t>
      </w:r>
      <w:r>
        <w:rPr>
          <w:rFonts w:asciiTheme="minorHAnsi" w:hAnsiTheme="minorHAnsi"/>
          <w:lang w:eastAsia="it-IT"/>
        </w:rPr>
        <w:t>,</w:t>
      </w:r>
      <w:r w:rsidR="005F284A" w:rsidRPr="003D3619">
        <w:rPr>
          <w:rFonts w:asciiTheme="minorHAnsi" w:hAnsiTheme="minorHAnsi"/>
          <w:lang w:eastAsia="it-IT"/>
        </w:rPr>
        <w:t xml:space="preserve"> da parte degli Ispettori delegati da AGEA</w:t>
      </w:r>
      <w:r>
        <w:rPr>
          <w:rFonts w:asciiTheme="minorHAnsi" w:hAnsiTheme="minorHAnsi"/>
          <w:lang w:eastAsia="it-IT"/>
        </w:rPr>
        <w:t>,</w:t>
      </w:r>
      <w:r w:rsidR="005F284A" w:rsidRPr="003D3619">
        <w:rPr>
          <w:rFonts w:asciiTheme="minorHAnsi" w:hAnsiTheme="minorHAnsi"/>
          <w:lang w:eastAsia="it-IT"/>
        </w:rPr>
        <w:t xml:space="preserve"> del mancato rispetto del Calendario di Lavorazione, sia</w:t>
      </w:r>
      <w:r>
        <w:rPr>
          <w:rFonts w:asciiTheme="minorHAnsi" w:hAnsiTheme="minorHAnsi"/>
          <w:lang w:eastAsia="it-IT"/>
        </w:rPr>
        <w:t xml:space="preserve"> per quanto riguarda le date,</w:t>
      </w:r>
      <w:r w:rsidR="005F284A" w:rsidRPr="003D3619">
        <w:rPr>
          <w:rFonts w:asciiTheme="minorHAnsi" w:hAnsiTheme="minorHAnsi"/>
          <w:lang w:eastAsia="it-IT"/>
        </w:rPr>
        <w:t xml:space="preserve"> la tipologia di prodotto da confezionare ed il Lotto per il quale era previsto il confezionamento, verrà applicata una sanzione forfettaria di Euro 30.000 . </w:t>
      </w:r>
    </w:p>
    <w:p w:rsidR="005F284A" w:rsidRPr="003D3619" w:rsidRDefault="005F284A" w:rsidP="005F284A">
      <w:pPr>
        <w:rPr>
          <w:rFonts w:asciiTheme="minorHAnsi" w:hAnsiTheme="minorHAnsi"/>
          <w:lang w:eastAsia="it-IT"/>
        </w:rPr>
      </w:pPr>
      <w:r w:rsidRPr="00D32DE7">
        <w:rPr>
          <w:rFonts w:asciiTheme="minorHAnsi" w:hAnsiTheme="minorHAnsi"/>
          <w:b/>
          <w:u w:val="single"/>
          <w:lang w:eastAsia="it-IT"/>
        </w:rPr>
        <w:t>Altre irregolarità</w:t>
      </w:r>
      <w:r w:rsidRPr="003D3619">
        <w:rPr>
          <w:rFonts w:asciiTheme="minorHAnsi" w:hAnsiTheme="minorHAnsi"/>
          <w:lang w:eastAsia="it-IT"/>
        </w:rPr>
        <w:t>: i quantitativi di prodotto da utilizzare per il calcolo della sanzione  saranno definiti in relazione alla portata dell’irregolarità riscontrata.</w:t>
      </w:r>
    </w:p>
    <w:p w:rsidR="005F284A" w:rsidRPr="003D3619" w:rsidRDefault="005F284A" w:rsidP="005F284A">
      <w:pPr>
        <w:rPr>
          <w:rFonts w:asciiTheme="minorHAnsi" w:hAnsiTheme="minorHAnsi"/>
          <w:lang w:eastAsia="it-IT"/>
        </w:rPr>
      </w:pPr>
    </w:p>
    <w:p w:rsidR="005F284A" w:rsidRPr="00BC467E" w:rsidRDefault="005F284A" w:rsidP="00724740">
      <w:pPr>
        <w:pStyle w:val="Titolo2"/>
      </w:pPr>
      <w:r w:rsidRPr="003D3619">
        <w:rPr>
          <w:rFonts w:eastAsia="Arial"/>
        </w:rPr>
        <w:t xml:space="preserve"> </w:t>
      </w:r>
      <w:r w:rsidRPr="003D3619">
        <w:t xml:space="preserve"> </w:t>
      </w:r>
      <w:r w:rsidRPr="00BC467E">
        <w:t>Difformità qualitativa del prodotto</w:t>
      </w:r>
    </w:p>
    <w:p w:rsidR="005F284A" w:rsidRPr="003D3619" w:rsidRDefault="005F284A" w:rsidP="005F284A">
      <w:pPr>
        <w:rPr>
          <w:rFonts w:asciiTheme="minorHAnsi" w:hAnsiTheme="minorHAnsi"/>
          <w:lang w:eastAsia="it-IT"/>
        </w:rPr>
      </w:pPr>
      <w:r w:rsidRPr="003D3619">
        <w:rPr>
          <w:rFonts w:asciiTheme="minorHAnsi" w:eastAsia="Lucida Sans Unicode" w:hAnsiTheme="minorHAnsi"/>
        </w:rPr>
        <w:t>Tutti i casi di difformità qualitativa del prodotto, rispetto ai parametri indicati nel</w:t>
      </w:r>
      <w:r w:rsidR="000E7EEE">
        <w:rPr>
          <w:rFonts w:asciiTheme="minorHAnsi" w:eastAsia="Lucida Sans Unicode" w:hAnsiTheme="minorHAnsi"/>
        </w:rPr>
        <w:t xml:space="preserve"> </w:t>
      </w:r>
      <w:r w:rsidR="001216F9">
        <w:rPr>
          <w:rFonts w:asciiTheme="minorHAnsi" w:eastAsia="Lucida Sans Unicode" w:hAnsiTheme="minorHAnsi"/>
        </w:rPr>
        <w:t>Bando di gara</w:t>
      </w:r>
      <w:r w:rsidRPr="003D3619">
        <w:rPr>
          <w:rFonts w:asciiTheme="minorHAnsi" w:eastAsia="Lucida Sans Unicode" w:hAnsiTheme="minorHAnsi"/>
        </w:rPr>
        <w:t xml:space="preserve"> MIPAAF sono considerati</w:t>
      </w:r>
      <w:r w:rsidRPr="003D3619">
        <w:rPr>
          <w:rFonts w:asciiTheme="minorHAnsi" w:hAnsiTheme="minorHAnsi"/>
          <w:lang w:eastAsia="it-IT"/>
        </w:rPr>
        <w:t xml:space="preserve"> </w:t>
      </w:r>
      <w:r w:rsidRPr="003D3619">
        <w:rPr>
          <w:rFonts w:asciiTheme="minorHAnsi" w:hAnsiTheme="minorHAnsi"/>
          <w:b/>
          <w:bCs/>
          <w:lang w:eastAsia="it-IT"/>
        </w:rPr>
        <w:t>infrazione</w:t>
      </w:r>
      <w:r w:rsidRPr="003D3619">
        <w:rPr>
          <w:rFonts w:asciiTheme="minorHAnsi" w:hAnsiTheme="minorHAnsi"/>
          <w:b/>
          <w:lang w:eastAsia="it-IT"/>
        </w:rPr>
        <w:t xml:space="preserve"> grave</w:t>
      </w:r>
      <w:r w:rsidR="0094328A">
        <w:rPr>
          <w:rFonts w:asciiTheme="minorHAnsi" w:hAnsiTheme="minorHAnsi"/>
          <w:b/>
          <w:lang w:eastAsia="it-IT"/>
        </w:rPr>
        <w:t xml:space="preserve"> </w:t>
      </w:r>
      <w:r w:rsidR="0094328A">
        <w:rPr>
          <w:rFonts w:asciiTheme="minorHAnsi" w:hAnsiTheme="minorHAnsi"/>
          <w:lang w:eastAsia="it-IT"/>
        </w:rPr>
        <w:t>e,</w:t>
      </w:r>
      <w:r w:rsidRPr="003D3619">
        <w:rPr>
          <w:rFonts w:asciiTheme="minorHAnsi" w:hAnsiTheme="minorHAnsi"/>
          <w:lang w:eastAsia="it-IT"/>
        </w:rPr>
        <w:t xml:space="preserve"> pertanto</w:t>
      </w:r>
      <w:r w:rsidR="0094328A">
        <w:rPr>
          <w:rFonts w:asciiTheme="minorHAnsi" w:hAnsiTheme="minorHAnsi"/>
          <w:lang w:eastAsia="it-IT"/>
        </w:rPr>
        <w:t>,</w:t>
      </w:r>
      <w:r w:rsidRPr="003D3619">
        <w:rPr>
          <w:rFonts w:asciiTheme="minorHAnsi" w:hAnsiTheme="minorHAnsi"/>
          <w:lang w:eastAsia="it-IT"/>
        </w:rPr>
        <w:t xml:space="preserve"> assoggettati alla sanzione aggiuntiva, così come prevista al </w:t>
      </w:r>
      <w:r w:rsidR="0094328A">
        <w:rPr>
          <w:rFonts w:asciiTheme="minorHAnsi" w:hAnsiTheme="minorHAnsi"/>
          <w:lang w:eastAsia="it-IT"/>
        </w:rPr>
        <w:t xml:space="preserve">presente </w:t>
      </w:r>
      <w:r w:rsidRPr="003D3619">
        <w:rPr>
          <w:rFonts w:asciiTheme="minorHAnsi" w:hAnsiTheme="minorHAnsi"/>
          <w:lang w:eastAsia="it-IT"/>
        </w:rPr>
        <w:t>capito</w:t>
      </w:r>
      <w:r>
        <w:rPr>
          <w:rFonts w:asciiTheme="minorHAnsi" w:hAnsiTheme="minorHAnsi"/>
          <w:lang w:eastAsia="it-IT"/>
        </w:rPr>
        <w:t>lo</w:t>
      </w:r>
      <w:r w:rsidRPr="003D3619">
        <w:rPr>
          <w:rFonts w:asciiTheme="minorHAnsi" w:hAnsiTheme="minorHAnsi"/>
          <w:lang w:eastAsia="it-IT"/>
        </w:rPr>
        <w:t xml:space="preserve"> </w:t>
      </w:r>
      <w:r w:rsidR="0094328A">
        <w:rPr>
          <w:rFonts w:asciiTheme="minorHAnsi" w:hAnsiTheme="minorHAnsi"/>
          <w:lang w:eastAsia="it-IT"/>
        </w:rPr>
        <w:t xml:space="preserve">del </w:t>
      </w:r>
      <w:r w:rsidRPr="003D3619">
        <w:rPr>
          <w:rFonts w:asciiTheme="minorHAnsi" w:hAnsiTheme="minorHAnsi"/>
          <w:lang w:eastAsia="it-IT"/>
        </w:rPr>
        <w:t>manuale.</w:t>
      </w:r>
    </w:p>
    <w:p w:rsidR="005F284A" w:rsidRPr="003D3619" w:rsidRDefault="005F284A" w:rsidP="005F284A">
      <w:pPr>
        <w:rPr>
          <w:rFonts w:asciiTheme="minorHAnsi" w:hAnsiTheme="minorHAnsi"/>
        </w:rPr>
      </w:pPr>
      <w:r w:rsidRPr="003D3619">
        <w:rPr>
          <w:rFonts w:asciiTheme="minorHAnsi" w:hAnsiTheme="minorHAnsi"/>
        </w:rPr>
        <w:t>Qualora venga constatata la difformità qualitativa del prodotto, rispetto ai parametri indicati nel</w:t>
      </w:r>
      <w:r w:rsidR="000E7EEE">
        <w:rPr>
          <w:rFonts w:asciiTheme="minorHAnsi" w:hAnsiTheme="minorHAnsi"/>
        </w:rPr>
        <w:t xml:space="preserve"> </w:t>
      </w:r>
      <w:r w:rsidR="001216F9">
        <w:rPr>
          <w:rFonts w:asciiTheme="minorHAnsi" w:hAnsiTheme="minorHAnsi"/>
        </w:rPr>
        <w:t>Bando di gara</w:t>
      </w:r>
      <w:r w:rsidR="0094328A">
        <w:rPr>
          <w:rFonts w:asciiTheme="minorHAnsi" w:hAnsiTheme="minorHAnsi"/>
        </w:rPr>
        <w:t xml:space="preserve"> MIPAAF e nel </w:t>
      </w:r>
      <w:r w:rsidRPr="003D3619">
        <w:rPr>
          <w:rFonts w:asciiTheme="minorHAnsi" w:hAnsiTheme="minorHAnsi"/>
        </w:rPr>
        <w:t xml:space="preserve"> </w:t>
      </w:r>
      <w:r w:rsidRPr="0094328A">
        <w:rPr>
          <w:rFonts w:asciiTheme="minorHAnsi" w:hAnsiTheme="minorHAnsi"/>
          <w:b/>
          <w:u w:val="single"/>
          <w:lang w:eastAsia="it-IT"/>
        </w:rPr>
        <w:t>Capitolato tecnico</w:t>
      </w:r>
      <w:r>
        <w:rPr>
          <w:rFonts w:asciiTheme="minorHAnsi" w:hAnsiTheme="minorHAnsi"/>
          <w:b/>
          <w:u w:val="single"/>
          <w:lang w:eastAsia="it-IT"/>
        </w:rPr>
        <w:t xml:space="preserve"> </w:t>
      </w:r>
      <w:r w:rsidRPr="003D3619">
        <w:rPr>
          <w:rFonts w:asciiTheme="minorHAnsi" w:hAnsiTheme="minorHAnsi"/>
        </w:rPr>
        <w:t>(es. risultino non rispettate le caratteristiche qualitative vincolanti anche in relazione alle prescrizioni del Reg. (UE) n. 543/2011)</w:t>
      </w:r>
      <w:r w:rsidR="0094328A">
        <w:rPr>
          <w:rFonts w:asciiTheme="minorHAnsi" w:hAnsiTheme="minorHAnsi"/>
        </w:rPr>
        <w:t>,</w:t>
      </w:r>
      <w:r w:rsidRPr="003D3619">
        <w:rPr>
          <w:rFonts w:asciiTheme="minorHAnsi" w:hAnsiTheme="minorHAnsi"/>
        </w:rPr>
        <w:t xml:space="preserve"> in fase di controllo presso gli istituti scolastic</w:t>
      </w:r>
      <w:r w:rsidR="0094328A">
        <w:rPr>
          <w:rFonts w:asciiTheme="minorHAnsi" w:hAnsiTheme="minorHAnsi"/>
        </w:rPr>
        <w:t>i, la sanzione di cui al punto 5</w:t>
      </w:r>
      <w:r w:rsidRPr="003D3619">
        <w:rPr>
          <w:rFonts w:asciiTheme="minorHAnsi" w:hAnsiTheme="minorHAnsi"/>
        </w:rPr>
        <w:t>a) sarà applicata a tutto il quantitativo corrispondente alla consegna risultata non conforme (in chilogrammi), e :</w:t>
      </w:r>
    </w:p>
    <w:p w:rsidR="005F284A" w:rsidRPr="00724740" w:rsidRDefault="0094328A" w:rsidP="005F284A">
      <w:pPr>
        <w:pStyle w:val="WW-Corpodeltesto21"/>
        <w:numPr>
          <w:ilvl w:val="0"/>
          <w:numId w:val="30"/>
        </w:numPr>
        <w:suppressAutoHyphens w:val="0"/>
        <w:rPr>
          <w:rFonts w:asciiTheme="minorHAnsi" w:eastAsia="Times New Roman" w:hAnsiTheme="minorHAnsi"/>
          <w:kern w:val="0"/>
          <w:lang w:eastAsia="it-IT" w:bidi="en-US"/>
        </w:rPr>
      </w:pPr>
      <w:r w:rsidRPr="00724740">
        <w:rPr>
          <w:rFonts w:asciiTheme="minorHAnsi" w:eastAsia="Times New Roman" w:hAnsiTheme="minorHAnsi"/>
          <w:kern w:val="0"/>
          <w:lang w:eastAsia="it-IT" w:bidi="en-US"/>
        </w:rPr>
        <w:t>ridotta del 5</w:t>
      </w:r>
      <w:r w:rsidR="005F284A" w:rsidRPr="00724740">
        <w:rPr>
          <w:rFonts w:asciiTheme="minorHAnsi" w:eastAsia="Times New Roman" w:hAnsiTheme="minorHAnsi"/>
          <w:kern w:val="0"/>
          <w:lang w:eastAsia="it-IT" w:bidi="en-US"/>
        </w:rPr>
        <w:t>0 % qualora il prodotto sia stato reintegrato dall’Aggiudicatario;</w:t>
      </w:r>
    </w:p>
    <w:p w:rsidR="005F284A" w:rsidRPr="00724740" w:rsidRDefault="0094328A" w:rsidP="005F284A">
      <w:pPr>
        <w:pStyle w:val="WW-Corpodeltesto21"/>
        <w:numPr>
          <w:ilvl w:val="0"/>
          <w:numId w:val="30"/>
        </w:numPr>
        <w:suppressAutoHyphens w:val="0"/>
        <w:rPr>
          <w:rFonts w:asciiTheme="minorHAnsi" w:eastAsia="Times New Roman" w:hAnsiTheme="minorHAnsi"/>
          <w:kern w:val="0"/>
          <w:lang w:eastAsia="it-IT" w:bidi="en-US"/>
        </w:rPr>
      </w:pPr>
      <w:r w:rsidRPr="00724740">
        <w:rPr>
          <w:rFonts w:asciiTheme="minorHAnsi" w:eastAsia="Times New Roman" w:hAnsiTheme="minorHAnsi"/>
          <w:kern w:val="0"/>
          <w:lang w:eastAsia="it-IT" w:bidi="en-US"/>
        </w:rPr>
        <w:t>aumentata del 5</w:t>
      </w:r>
      <w:r w:rsidR="005F284A" w:rsidRPr="00724740">
        <w:rPr>
          <w:rFonts w:asciiTheme="minorHAnsi" w:eastAsia="Times New Roman" w:hAnsiTheme="minorHAnsi"/>
          <w:kern w:val="0"/>
          <w:lang w:eastAsia="it-IT" w:bidi="en-US"/>
        </w:rPr>
        <w:t>0% in assenza del reintegro della fornitura;</w:t>
      </w:r>
    </w:p>
    <w:p w:rsidR="005F284A" w:rsidRPr="00724740" w:rsidRDefault="0094328A" w:rsidP="005F284A">
      <w:pPr>
        <w:pStyle w:val="WW-Corpodeltesto21"/>
        <w:numPr>
          <w:ilvl w:val="0"/>
          <w:numId w:val="30"/>
        </w:numPr>
        <w:suppressAutoHyphens w:val="0"/>
        <w:rPr>
          <w:rFonts w:asciiTheme="minorHAnsi" w:eastAsia="Times New Roman" w:hAnsiTheme="minorHAnsi"/>
          <w:kern w:val="0"/>
          <w:lang w:eastAsia="it-IT" w:bidi="en-US"/>
        </w:rPr>
      </w:pPr>
      <w:r w:rsidRPr="00724740">
        <w:rPr>
          <w:rFonts w:asciiTheme="minorHAnsi" w:eastAsia="Times New Roman" w:hAnsiTheme="minorHAnsi"/>
          <w:kern w:val="0"/>
          <w:lang w:eastAsia="it-IT" w:bidi="en-US"/>
        </w:rPr>
        <w:t>aumentata del 5</w:t>
      </w:r>
      <w:r w:rsidR="005F284A" w:rsidRPr="00724740">
        <w:rPr>
          <w:rFonts w:asciiTheme="minorHAnsi" w:eastAsia="Times New Roman" w:hAnsiTheme="minorHAnsi"/>
          <w:kern w:val="0"/>
          <w:lang w:eastAsia="it-IT" w:bidi="en-US"/>
        </w:rPr>
        <w:t xml:space="preserve">0% in caso di riscontro di non conformità tecnica ai sensi del Reg. (UE) n. 543/2011 tale da rendere il prodotto non adatto al consumo; </w:t>
      </w:r>
    </w:p>
    <w:p w:rsidR="004266B6" w:rsidRPr="008B1431" w:rsidRDefault="0081534D" w:rsidP="007956E3">
      <w:pPr>
        <w:pStyle w:val="WW-Corpodeltesto21"/>
        <w:numPr>
          <w:ilvl w:val="0"/>
          <w:numId w:val="30"/>
        </w:numPr>
        <w:jc w:val="both"/>
        <w:rPr>
          <w:rFonts w:asciiTheme="minorHAnsi" w:hAnsiTheme="minorHAnsi"/>
          <w:b/>
          <w:szCs w:val="22"/>
          <w:u w:val="single"/>
        </w:rPr>
      </w:pPr>
      <w:r>
        <w:rPr>
          <w:rFonts w:asciiTheme="minorHAnsi" w:hAnsiTheme="minorHAnsi"/>
          <w:szCs w:val="22"/>
        </w:rPr>
        <w:t>aumentata del 7</w:t>
      </w:r>
      <w:r w:rsidR="004266B6" w:rsidRPr="008B1431">
        <w:rPr>
          <w:rFonts w:asciiTheme="minorHAnsi" w:hAnsiTheme="minorHAnsi"/>
          <w:szCs w:val="22"/>
        </w:rPr>
        <w:t xml:space="preserve">0% nel caso in cui la difformità qualitativa sia costituita da una non conformità tecnica non sanabile, particolarmente grave, in quanto ascrivibile all’intero lotto di produzione distribuito (es. prodotto non di origine comunitaria, prodotto risultato non biologico alle analisi di laboratorio, prodotto comprensivo di residui per un quantitativo superiore a quello previsto dalle disposizioni normative, ecc.). </w:t>
      </w:r>
      <w:r w:rsidR="004266B6" w:rsidRPr="008B1431">
        <w:rPr>
          <w:rFonts w:asciiTheme="minorHAnsi" w:hAnsiTheme="minorHAnsi"/>
          <w:b/>
          <w:szCs w:val="22"/>
          <w:u w:val="single"/>
        </w:rPr>
        <w:t xml:space="preserve">La presente sanzione sarà applicata al peso dell’intero lotto di produzione consegnato. </w:t>
      </w:r>
    </w:p>
    <w:p w:rsidR="007956E3" w:rsidRPr="006413E5" w:rsidRDefault="007956E3" w:rsidP="004266B6">
      <w:pPr>
        <w:pStyle w:val="WW-Corpodeltesto21"/>
        <w:ind w:left="360"/>
        <w:jc w:val="both"/>
        <w:rPr>
          <w:rFonts w:ascii="Times New Roman" w:hAnsi="Times New Roman"/>
          <w:b/>
          <w:sz w:val="24"/>
          <w:szCs w:val="24"/>
          <w:u w:val="single"/>
        </w:rPr>
      </w:pPr>
    </w:p>
    <w:p w:rsidR="005F284A" w:rsidRPr="003D3619" w:rsidRDefault="005F284A" w:rsidP="005F284A">
      <w:pPr>
        <w:pStyle w:val="WW-Corpodeltesto21"/>
        <w:rPr>
          <w:rFonts w:asciiTheme="minorHAnsi" w:hAnsiTheme="minorHAnsi"/>
        </w:rPr>
      </w:pPr>
    </w:p>
    <w:p w:rsidR="005F284A" w:rsidRPr="003D3619" w:rsidRDefault="005F284A" w:rsidP="00724740">
      <w:pPr>
        <w:pStyle w:val="Titolo2"/>
      </w:pPr>
      <w:r w:rsidRPr="003D3619">
        <w:t xml:space="preserve"> Mancato rispetto delle modalità di confezionamento</w:t>
      </w:r>
    </w:p>
    <w:p w:rsidR="005F284A" w:rsidRPr="003D3619" w:rsidRDefault="005F284A" w:rsidP="005F284A">
      <w:pPr>
        <w:rPr>
          <w:rFonts w:asciiTheme="minorHAnsi" w:eastAsia="Lucida Sans Unicode" w:hAnsiTheme="minorHAnsi"/>
          <w:kern w:val="1"/>
          <w:lang w:bidi="ar-SA"/>
        </w:rPr>
      </w:pPr>
    </w:p>
    <w:p w:rsidR="005F284A" w:rsidRPr="003D3619" w:rsidRDefault="005F284A" w:rsidP="005F284A">
      <w:pPr>
        <w:rPr>
          <w:rFonts w:asciiTheme="minorHAnsi" w:hAnsiTheme="minorHAnsi"/>
        </w:rPr>
      </w:pPr>
      <w:r w:rsidRPr="003D3619">
        <w:rPr>
          <w:rFonts w:asciiTheme="minorHAnsi" w:eastAsia="Lucida Sans Unicode" w:hAnsiTheme="minorHAnsi"/>
          <w:kern w:val="1"/>
          <w:lang w:bidi="ar-SA"/>
        </w:rPr>
        <w:t>Il mancato rispetto delle modalità di condizionamento, imballaggio o etichettatura rispetto alle prescrizioni del</w:t>
      </w:r>
      <w:r w:rsidR="000E7EEE">
        <w:rPr>
          <w:rFonts w:asciiTheme="minorHAnsi" w:eastAsia="Lucida Sans Unicode" w:hAnsiTheme="minorHAnsi"/>
          <w:kern w:val="1"/>
          <w:lang w:bidi="ar-SA"/>
        </w:rPr>
        <w:t xml:space="preserve"> </w:t>
      </w:r>
      <w:r w:rsidR="001216F9">
        <w:rPr>
          <w:rFonts w:asciiTheme="minorHAnsi" w:eastAsia="Lucida Sans Unicode" w:hAnsiTheme="minorHAnsi"/>
          <w:kern w:val="1"/>
          <w:lang w:bidi="ar-SA"/>
        </w:rPr>
        <w:t>Bando di gara</w:t>
      </w:r>
      <w:r w:rsidRPr="003D3619">
        <w:rPr>
          <w:rFonts w:asciiTheme="minorHAnsi" w:eastAsia="Lucida Sans Unicode" w:hAnsiTheme="minorHAnsi"/>
          <w:kern w:val="1"/>
          <w:lang w:bidi="ar-SA"/>
        </w:rPr>
        <w:t xml:space="preserve"> e del</w:t>
      </w:r>
      <w:r w:rsidR="00F870CD">
        <w:rPr>
          <w:rFonts w:asciiTheme="minorHAnsi" w:eastAsia="Lucida Sans Unicode" w:hAnsiTheme="minorHAnsi"/>
          <w:kern w:val="1"/>
          <w:lang w:bidi="ar-SA"/>
        </w:rPr>
        <w:t xml:space="preserve"> Capitolato</w:t>
      </w:r>
      <w:r w:rsidRPr="003D3619">
        <w:rPr>
          <w:rFonts w:asciiTheme="minorHAnsi" w:eastAsia="Lucida Sans Unicode" w:hAnsiTheme="minorHAnsi"/>
          <w:kern w:val="1"/>
          <w:lang w:bidi="ar-SA"/>
        </w:rPr>
        <w:t xml:space="preserve"> Tecnico, </w:t>
      </w:r>
      <w:r w:rsidRPr="003D3619">
        <w:rPr>
          <w:rFonts w:asciiTheme="minorHAnsi" w:hAnsiTheme="minorHAnsi"/>
        </w:rPr>
        <w:t xml:space="preserve">nonché del Reg. (UE) n. 543/2011, accertata in fase di controllo, comporterà una sanzione di </w:t>
      </w:r>
      <w:r w:rsidRPr="003D3619">
        <w:rPr>
          <w:rFonts w:asciiTheme="minorHAnsi" w:hAnsiTheme="minorHAnsi"/>
          <w:b/>
          <w:bCs/>
        </w:rPr>
        <w:t>euro 155,00 per ogni collo</w:t>
      </w:r>
      <w:r w:rsidRPr="003D3619">
        <w:rPr>
          <w:rFonts w:asciiTheme="minorHAnsi" w:hAnsiTheme="minorHAnsi"/>
          <w:bCs/>
        </w:rPr>
        <w:t xml:space="preserve"> o cassetta (imballaggio primario per le confezioni pluridose o secondario per le confezioni monodose) di prodotto non conforme </w:t>
      </w:r>
      <w:r w:rsidRPr="003D3619">
        <w:rPr>
          <w:rFonts w:asciiTheme="minorHAnsi" w:hAnsiTheme="minorHAnsi"/>
        </w:rPr>
        <w:t xml:space="preserve">costituente la partita consegnata ai Plessi Scolastici.  </w:t>
      </w:r>
    </w:p>
    <w:p w:rsidR="005F284A" w:rsidRPr="003D3619" w:rsidRDefault="005F284A" w:rsidP="005F284A">
      <w:pPr>
        <w:rPr>
          <w:rFonts w:asciiTheme="minorHAnsi" w:hAnsiTheme="minorHAnsi"/>
        </w:rPr>
      </w:pPr>
      <w:r w:rsidRPr="003D3619">
        <w:rPr>
          <w:rFonts w:asciiTheme="minorHAnsi" w:hAnsiTheme="minorHAnsi"/>
        </w:rPr>
        <w:t>In particolare, se l’irregolarità riguarda le indicazioni esterne riportate sulle confezioni unitarie di prodotto (imballaggio primario) e/o sui colli (imballaggio secondario), la sanzione verrà calcolata moltiplicando</w:t>
      </w:r>
      <w:r w:rsidRPr="003D3619">
        <w:rPr>
          <w:rFonts w:asciiTheme="minorHAnsi" w:hAnsiTheme="minorHAnsi"/>
          <w:bCs/>
        </w:rPr>
        <w:t xml:space="preserve"> € 155,00 per il numero dei colli.</w:t>
      </w:r>
    </w:p>
    <w:p w:rsidR="005F284A" w:rsidRDefault="005F284A" w:rsidP="005F284A">
      <w:pPr>
        <w:pStyle w:val="WW-Corpodeltesto21"/>
        <w:jc w:val="both"/>
        <w:rPr>
          <w:rFonts w:asciiTheme="minorHAnsi" w:hAnsiTheme="minorHAnsi"/>
        </w:rPr>
      </w:pPr>
      <w:r w:rsidRPr="003D3619">
        <w:rPr>
          <w:rFonts w:asciiTheme="minorHAnsi" w:hAnsiTheme="minorHAnsi"/>
        </w:rPr>
        <w:t>Nel caso il mancato rispetto delle modalità di condizionamento, imballaggio o etichettatura venga accertato in fase di controllo presso gli stabilimenti di condizionamento, quindi prima della consegna alle scuole, la sanzione viene applicata integralmente a tutto il lotto di produzione (€ 155 a collo).</w:t>
      </w:r>
    </w:p>
    <w:p w:rsidR="0046080B" w:rsidRPr="003D3619" w:rsidRDefault="0046080B" w:rsidP="005F284A">
      <w:pPr>
        <w:pStyle w:val="WW-Corpodeltesto21"/>
        <w:jc w:val="both"/>
        <w:rPr>
          <w:rFonts w:asciiTheme="minorHAnsi" w:hAnsiTheme="minorHAnsi"/>
        </w:rPr>
      </w:pPr>
    </w:p>
    <w:p w:rsidR="005F284A" w:rsidRDefault="005F284A" w:rsidP="005F284A">
      <w:pPr>
        <w:pStyle w:val="WW-Corpodeltesto21"/>
        <w:rPr>
          <w:rFonts w:asciiTheme="minorHAnsi" w:hAnsiTheme="minorHAnsi"/>
        </w:rPr>
      </w:pPr>
      <w:r w:rsidRPr="003D3619">
        <w:rPr>
          <w:rFonts w:asciiTheme="minorHAnsi" w:hAnsiTheme="minorHAnsi"/>
        </w:rPr>
        <w:t>In caso di messa in conformità della partita</w:t>
      </w:r>
      <w:r w:rsidR="00F870CD">
        <w:rPr>
          <w:rFonts w:asciiTheme="minorHAnsi" w:hAnsiTheme="minorHAnsi"/>
        </w:rPr>
        <w:t>, la sanzione viene ridotta al 5</w:t>
      </w:r>
      <w:r w:rsidR="0046080B">
        <w:rPr>
          <w:rFonts w:asciiTheme="minorHAnsi" w:hAnsiTheme="minorHAnsi"/>
        </w:rPr>
        <w:t>0%</w:t>
      </w:r>
      <w:r w:rsidRPr="003D3619">
        <w:rPr>
          <w:rFonts w:asciiTheme="minorHAnsi" w:hAnsiTheme="minorHAnsi"/>
        </w:rPr>
        <w:t>.</w:t>
      </w:r>
    </w:p>
    <w:p w:rsidR="0046080B" w:rsidRDefault="0046080B" w:rsidP="005F284A">
      <w:pPr>
        <w:pStyle w:val="WW-Corpodeltesto21"/>
        <w:rPr>
          <w:rFonts w:asciiTheme="minorHAnsi" w:hAnsiTheme="minorHAnsi"/>
        </w:rPr>
      </w:pPr>
    </w:p>
    <w:p w:rsidR="006E77A4" w:rsidRDefault="006E77A4" w:rsidP="005F284A">
      <w:pPr>
        <w:pStyle w:val="WW-Corpodeltesto21"/>
        <w:rPr>
          <w:rFonts w:asciiTheme="minorHAnsi" w:hAnsiTheme="minorHAnsi"/>
        </w:rPr>
      </w:pPr>
      <w:r>
        <w:rPr>
          <w:rFonts w:asciiTheme="minorHAnsi" w:hAnsiTheme="minorHAnsi"/>
        </w:rPr>
        <w:t>Se l’aggiudicatario non mette in conformità la partita, la sanzione viene applicata integralmente a tutto il lotto di produzione.</w:t>
      </w:r>
    </w:p>
    <w:p w:rsidR="008B1431" w:rsidRPr="003D3619" w:rsidRDefault="008B1431" w:rsidP="005F284A">
      <w:pPr>
        <w:pStyle w:val="WW-Corpodeltesto21"/>
        <w:rPr>
          <w:rFonts w:asciiTheme="minorHAnsi" w:hAnsiTheme="minorHAnsi"/>
        </w:rPr>
      </w:pPr>
    </w:p>
    <w:p w:rsidR="005F284A" w:rsidRPr="003D3619" w:rsidRDefault="005F284A" w:rsidP="005F284A">
      <w:pPr>
        <w:pStyle w:val="WW-Corpodeltesto21"/>
        <w:rPr>
          <w:rFonts w:asciiTheme="minorHAnsi" w:hAnsiTheme="minorHAnsi"/>
        </w:rPr>
      </w:pPr>
    </w:p>
    <w:p w:rsidR="005F284A" w:rsidRPr="003D3619" w:rsidRDefault="0094328A" w:rsidP="00724740">
      <w:pPr>
        <w:pStyle w:val="Titolo2"/>
      </w:pPr>
      <w:r>
        <w:t xml:space="preserve">PARZIALE O </w:t>
      </w:r>
      <w:r w:rsidR="005F284A" w:rsidRPr="003D3619">
        <w:t>Mancata realizzazione delle misure di accompagnamento</w:t>
      </w:r>
    </w:p>
    <w:p w:rsidR="005F284A" w:rsidRPr="003D3619" w:rsidRDefault="005F284A" w:rsidP="005F284A">
      <w:pPr>
        <w:rPr>
          <w:rFonts w:asciiTheme="minorHAnsi" w:hAnsiTheme="minorHAnsi"/>
        </w:rPr>
      </w:pPr>
    </w:p>
    <w:p w:rsidR="00740B33" w:rsidRPr="008B1431" w:rsidRDefault="00740B33" w:rsidP="00740B33">
      <w:pPr>
        <w:rPr>
          <w:rFonts w:asciiTheme="minorHAnsi" w:eastAsia="Lucida Sans Unicode" w:hAnsiTheme="minorHAnsi"/>
          <w:szCs w:val="22"/>
          <w:lang w:eastAsia="zh-CN" w:bidi="ar-SA"/>
        </w:rPr>
      </w:pPr>
      <w:r w:rsidRPr="008B1431">
        <w:rPr>
          <w:rFonts w:asciiTheme="minorHAnsi" w:hAnsiTheme="minorHAnsi"/>
          <w:szCs w:val="22"/>
        </w:rPr>
        <w:t>La parziale o irregolare realizzazione delle Misure di accompagnamento previste in ciascun plesso scolastico e presenti nell’Offerta Tecnica aggiudicata, la cui calendarizzazione è descritta nel calendario trasmesso a norma dell'art. 4, comma 5 del Contratto è sanzionata con una penale  pari a euro 1.500 per ogni plesso/misura. Non sono considerate irregolari, eventuali variazioni nella realizzazione delle misure di accompagnamento dovute a mancata comunicazione nei termini previsti da parte della scuola.</w:t>
      </w:r>
    </w:p>
    <w:p w:rsidR="00740B33" w:rsidRPr="008B1431" w:rsidRDefault="005D77A1" w:rsidP="00740B33">
      <w:pPr>
        <w:rPr>
          <w:rFonts w:asciiTheme="minorHAnsi" w:eastAsia="Lucida Sans Unicode" w:hAnsiTheme="minorHAnsi"/>
          <w:kern w:val="1"/>
          <w:szCs w:val="22"/>
          <w:lang w:eastAsia="zh-CN" w:bidi="ar-SA"/>
        </w:rPr>
      </w:pPr>
      <w:r>
        <w:rPr>
          <w:rFonts w:asciiTheme="minorHAnsi" w:eastAsia="Lucida Sans Unicode" w:hAnsiTheme="minorHAnsi"/>
          <w:kern w:val="1"/>
          <w:szCs w:val="22"/>
          <w:lang w:eastAsia="zh-CN" w:bidi="ar-SA"/>
        </w:rPr>
        <w:t>La mancata</w:t>
      </w:r>
      <w:r w:rsidR="00740B33" w:rsidRPr="008B1431">
        <w:rPr>
          <w:rFonts w:asciiTheme="minorHAnsi" w:eastAsia="Lucida Sans Unicode" w:hAnsiTheme="minorHAnsi"/>
          <w:kern w:val="1"/>
          <w:szCs w:val="22"/>
          <w:lang w:eastAsia="zh-CN" w:bidi="ar-SA"/>
        </w:rPr>
        <w:t xml:space="preserve"> realizzazione della totalità delle misure di accompagnamento previste, secondo le modalità previste nell’offerta tecnica aggiudicata, comporterà la risoluzione del contratto sottoscritto dall'aggiudicatario con l’ Organismo pagatore AGEA , con conseguente incameramento della fideiussione di buona esecuzione e riserva di agire per risarcimento danni.</w:t>
      </w:r>
    </w:p>
    <w:p w:rsidR="00116F97" w:rsidRPr="008B1431" w:rsidRDefault="00116F97" w:rsidP="00116F97">
      <w:pPr>
        <w:rPr>
          <w:rFonts w:asciiTheme="minorHAnsi" w:eastAsia="Lucida Sans Unicode" w:hAnsiTheme="minorHAnsi"/>
          <w:szCs w:val="22"/>
          <w:lang w:eastAsia="zh-CN" w:bidi="ar-SA"/>
        </w:rPr>
      </w:pPr>
      <w:r w:rsidRPr="008B1431">
        <w:rPr>
          <w:rFonts w:asciiTheme="minorHAnsi" w:eastAsia="Lucida Sans Unicode" w:hAnsiTheme="minorHAnsi"/>
          <w:szCs w:val="22"/>
          <w:lang w:eastAsia="zh-CN" w:bidi="ar-SA"/>
        </w:rPr>
        <w:t>Le non conformità riscontrate nella realizzazione delle Misure di Accompagnamento, nell’ambito di una  stessa somministrazione di prodotto alle scuole, ma ascrivibili a irregolarità</w:t>
      </w:r>
      <w:r w:rsidR="003356E0">
        <w:rPr>
          <w:rFonts w:asciiTheme="minorHAnsi" w:eastAsia="Lucida Sans Unicode" w:hAnsiTheme="minorHAnsi"/>
          <w:szCs w:val="22"/>
          <w:lang w:eastAsia="zh-CN" w:bidi="ar-SA"/>
        </w:rPr>
        <w:t xml:space="preserve"> diverse si sommano.</w:t>
      </w:r>
      <w:r w:rsidRPr="008B1431">
        <w:rPr>
          <w:rFonts w:asciiTheme="minorHAnsi" w:eastAsia="Lucida Sans Unicode" w:hAnsiTheme="minorHAnsi"/>
          <w:szCs w:val="22"/>
          <w:lang w:eastAsia="zh-CN" w:bidi="ar-SA"/>
        </w:rPr>
        <w:t xml:space="preserve"> </w:t>
      </w:r>
    </w:p>
    <w:p w:rsidR="006E77A4" w:rsidRPr="008B1431" w:rsidRDefault="006E77A4" w:rsidP="005F284A">
      <w:pPr>
        <w:rPr>
          <w:rFonts w:asciiTheme="minorHAnsi" w:eastAsia="Lucida Sans Unicode" w:hAnsiTheme="minorHAnsi"/>
          <w:kern w:val="1"/>
          <w:szCs w:val="22"/>
          <w:lang w:bidi="ar-SA"/>
        </w:rPr>
      </w:pPr>
    </w:p>
    <w:p w:rsidR="005F284A" w:rsidRPr="003D3619" w:rsidRDefault="005F284A" w:rsidP="00724740">
      <w:pPr>
        <w:pStyle w:val="Titolo2"/>
        <w:rPr>
          <w:rFonts w:eastAsia="Lucida Sans Unicode"/>
          <w:lang w:bidi="ar-SA"/>
        </w:rPr>
      </w:pPr>
      <w:r w:rsidRPr="003D3619">
        <w:rPr>
          <w:rFonts w:eastAsia="Lucida Sans Unicode"/>
          <w:lang w:bidi="ar-SA"/>
        </w:rPr>
        <w:t>Mancato inizio delle attività di distribuzione</w:t>
      </w:r>
    </w:p>
    <w:p w:rsidR="005F284A" w:rsidRPr="003D3619" w:rsidRDefault="005F284A" w:rsidP="005F284A">
      <w:pPr>
        <w:rPr>
          <w:rFonts w:asciiTheme="minorHAnsi" w:eastAsia="Lucida Sans Unicode" w:hAnsiTheme="minorHAnsi"/>
          <w:kern w:val="1"/>
          <w:lang w:bidi="ar-SA"/>
        </w:rPr>
      </w:pPr>
    </w:p>
    <w:p w:rsidR="00731001" w:rsidRDefault="00731001" w:rsidP="00731001">
      <w:pPr>
        <w:pStyle w:val="Corpotesto"/>
        <w:spacing w:before="120" w:after="0"/>
        <w:ind w:hanging="17"/>
        <w:rPr>
          <w:rFonts w:eastAsia="Lucida Sans Unicode" w:cs="Times New Roman"/>
          <w:shd w:val="clear" w:color="auto" w:fill="FFFFFF"/>
        </w:rPr>
      </w:pPr>
      <w:r w:rsidRPr="008B1431">
        <w:rPr>
          <w:rFonts w:eastAsia="Lucida Sans Unicode" w:cs="Times New Roman"/>
          <w:shd w:val="clear" w:color="auto" w:fill="FFFFFF"/>
        </w:rPr>
        <w:t>Nel caso in cui l'Aggiudicatario non inizi l'attività di distribuzione presso i plessi del lotto di competenza, trascorsi 40 giorni dalla data di avvenuta comunicazione dell'aggiudicazione da parte del MIPAAF, anche in presenza del contratto stipulato con AGEA, la sanzione applicata è costituita da una quota-parte dell'importo della fideiussione di buona esecuzione, nella misura del 3% per ciascun giorno di ritardo dopo il 40°, fino al massimo di gg. 20, oltre i quali è prevista la revoca dell'aggiudicazione.</w:t>
      </w:r>
    </w:p>
    <w:p w:rsidR="008B1431" w:rsidRPr="008B1431" w:rsidRDefault="008B1431" w:rsidP="00731001">
      <w:pPr>
        <w:pStyle w:val="Corpotesto"/>
        <w:spacing w:before="120" w:after="0"/>
        <w:ind w:hanging="17"/>
        <w:rPr>
          <w:rFonts w:eastAsia="Lucida Sans Unicode" w:cs="Times New Roman"/>
          <w:shd w:val="clear" w:color="auto" w:fill="FFFFFF"/>
        </w:rPr>
      </w:pPr>
    </w:p>
    <w:p w:rsidR="00E90D9C" w:rsidRDefault="00122A38" w:rsidP="00724740">
      <w:pPr>
        <w:pStyle w:val="Titolo2"/>
      </w:pPr>
      <w:r>
        <w:t>MANCATA DISTRIBUZIONE DEL MATERIALE INFORMATIVO mipaaf E DEL MANIFESTO</w:t>
      </w:r>
    </w:p>
    <w:p w:rsidR="008B1431" w:rsidRDefault="008B1431" w:rsidP="00122A38">
      <w:pPr>
        <w:tabs>
          <w:tab w:val="left" w:pos="1080"/>
        </w:tabs>
        <w:spacing w:before="0" w:after="80"/>
        <w:rPr>
          <w:rFonts w:asciiTheme="minorHAnsi" w:eastAsia="Lucida Sans Unicode" w:hAnsiTheme="minorHAnsi"/>
          <w:shd w:val="clear" w:color="auto" w:fill="FFFFFF"/>
        </w:rPr>
      </w:pPr>
    </w:p>
    <w:p w:rsidR="00122A38" w:rsidRPr="008B1431" w:rsidRDefault="00122A38" w:rsidP="00122A38">
      <w:pPr>
        <w:tabs>
          <w:tab w:val="left" w:pos="1080"/>
        </w:tabs>
        <w:spacing w:before="0" w:after="80"/>
        <w:rPr>
          <w:rFonts w:asciiTheme="minorHAnsi" w:hAnsiTheme="minorHAnsi"/>
          <w:u w:val="single"/>
        </w:rPr>
      </w:pPr>
      <w:r w:rsidRPr="008B1431">
        <w:rPr>
          <w:rFonts w:asciiTheme="minorHAnsi" w:eastAsia="Lucida Sans Unicode" w:hAnsiTheme="minorHAnsi"/>
          <w:shd w:val="clear" w:color="auto" w:fill="FFFFFF"/>
        </w:rPr>
        <w:t>Nel caso in cui l'aggiudicatario</w:t>
      </w:r>
      <w:r w:rsidRPr="008B1431">
        <w:rPr>
          <w:rFonts w:asciiTheme="minorHAnsi" w:hAnsiTheme="minorHAnsi"/>
        </w:rPr>
        <w:t xml:space="preserve"> distribuisca il materiale informativ</w:t>
      </w:r>
      <w:r w:rsidR="00C6408B" w:rsidRPr="008B1431">
        <w:rPr>
          <w:rFonts w:asciiTheme="minorHAnsi" w:hAnsiTheme="minorHAnsi"/>
        </w:rPr>
        <w:t>o MIPAAF ed il manifesto oltre i</w:t>
      </w:r>
      <w:r w:rsidRPr="008B1431">
        <w:rPr>
          <w:rFonts w:asciiTheme="minorHAnsi" w:hAnsiTheme="minorHAnsi"/>
        </w:rPr>
        <w:t>l 20° gior</w:t>
      </w:r>
      <w:r w:rsidR="00C6408B" w:rsidRPr="008B1431">
        <w:rPr>
          <w:rFonts w:asciiTheme="minorHAnsi" w:hAnsiTheme="minorHAnsi"/>
        </w:rPr>
        <w:t>no lavorativo dalla relativa consegna</w:t>
      </w:r>
      <w:r w:rsidRPr="008B1431">
        <w:rPr>
          <w:rFonts w:asciiTheme="minorHAnsi" w:hAnsiTheme="minorHAnsi"/>
        </w:rPr>
        <w:t xml:space="preserve">, </w:t>
      </w:r>
      <w:r w:rsidR="00C6408B" w:rsidRPr="008B1431">
        <w:rPr>
          <w:rFonts w:asciiTheme="minorHAnsi" w:hAnsiTheme="minorHAnsi"/>
        </w:rPr>
        <w:t xml:space="preserve">per motivi addebitabili esclusivamente all’aggiudicatario stesso, </w:t>
      </w:r>
      <w:r w:rsidRPr="008B1431">
        <w:rPr>
          <w:rFonts w:asciiTheme="minorHAnsi" w:hAnsiTheme="minorHAnsi"/>
        </w:rPr>
        <w:t>la sanzione prevista è pari a euro 100 per ogni plesso.</w:t>
      </w:r>
    </w:p>
    <w:p w:rsidR="00122A38" w:rsidRPr="00122A38" w:rsidRDefault="00122A38" w:rsidP="00122A38"/>
    <w:p w:rsidR="005F284A" w:rsidRPr="003D3619" w:rsidRDefault="005F284A" w:rsidP="00724740">
      <w:pPr>
        <w:pStyle w:val="Titolo2"/>
      </w:pPr>
      <w:r w:rsidRPr="003D3619">
        <w:t>Modalità di calcolo della sanzione</w:t>
      </w:r>
    </w:p>
    <w:p w:rsidR="008B1431" w:rsidRDefault="008B1431" w:rsidP="005F284A">
      <w:pPr>
        <w:pStyle w:val="Corpotesto"/>
      </w:pPr>
    </w:p>
    <w:p w:rsidR="005F284A" w:rsidRDefault="005F284A" w:rsidP="005F284A">
      <w:pPr>
        <w:pStyle w:val="Corpotesto"/>
      </w:pPr>
      <w:r w:rsidRPr="003D3619">
        <w:t xml:space="preserve">In relazione al mancato rispetto dei parametri previsti </w:t>
      </w:r>
      <w:r w:rsidRPr="003D3619">
        <w:rPr>
          <w:b/>
        </w:rPr>
        <w:t>dall'Offerta tecnica</w:t>
      </w:r>
      <w:r>
        <w:t xml:space="preserve"> </w:t>
      </w:r>
      <w:r w:rsidRPr="003D3619">
        <w:t>aggiudicata, con particolare riferimento a quelli che hanno determinato la graduatoria di aggiudicazione,  la SANZIONE (CP+VP) verrà applicata in percentuale sulla garanzia</w:t>
      </w:r>
      <w:r w:rsidR="0064012A">
        <w:t xml:space="preserve"> di buona esecuzione (pari al 10</w:t>
      </w:r>
      <w:r w:rsidRPr="003D3619">
        <w:t>% del valore economico dell'</w:t>
      </w:r>
      <w:r w:rsidR="00347913">
        <w:t xml:space="preserve">offerta ) con le </w:t>
      </w:r>
      <w:r w:rsidRPr="003D3619">
        <w:t>modalità</w:t>
      </w:r>
      <w:r w:rsidR="00347913">
        <w:t xml:space="preserve"> di seguito descritte.</w:t>
      </w:r>
    </w:p>
    <w:p w:rsidR="005F284A" w:rsidRPr="003D3619" w:rsidRDefault="005F284A" w:rsidP="00347913">
      <w:pPr>
        <w:pStyle w:val="Corpotesto"/>
        <w:numPr>
          <w:ilvl w:val="0"/>
          <w:numId w:val="41"/>
        </w:numPr>
        <w:ind w:left="426" w:hanging="426"/>
      </w:pPr>
      <w:r w:rsidRPr="003D3619">
        <w:t>Nel corso di ciascuna verifica contabile (domanda di pagamento), per ciascun plesso compreso nel Campione (pari almeno al 10% dei plessi serviti), sulla base dei numeri dei mezzi furgonati impiegati e dei rispettivi allievi, verrà calcolato il rapporto: [n. mezzi furgonati / n. bambini].</w:t>
      </w:r>
    </w:p>
    <w:p w:rsidR="005F284A" w:rsidRPr="003D3619" w:rsidRDefault="005F284A" w:rsidP="00347913">
      <w:pPr>
        <w:pStyle w:val="Corpotesto"/>
        <w:ind w:left="426"/>
      </w:pPr>
      <w:r w:rsidRPr="003D3619">
        <w:t>Qualora il rapporto non risultasse almeno pari al parametro/obiettivo indicato dell'Offerta aggiudicata, si procederà al calcolo della sanzione proporzionalmente alla “percentuale di mancanza” (incidenza percentuale della differenza tra il parametro/obiettivo e quello effettivamente realizzato) rilevata.</w:t>
      </w:r>
    </w:p>
    <w:p w:rsidR="005F284A" w:rsidRPr="003D3619" w:rsidRDefault="005F284A" w:rsidP="00347913">
      <w:pPr>
        <w:pStyle w:val="Corpotesto"/>
        <w:ind w:left="426"/>
      </w:pPr>
      <w:r w:rsidRPr="003D3619">
        <w:t>Quindi, si calcolerà la sanzione applicando la “percentuale di mancanza” dei mezzi furgonati utilizzati nell'attività di consegna delle partite di prodotti ortofrutticoli ai Plessi all'importo di garanzia di buona esecuzione riferito a ciascun allievo del plesso-campione esaminato.</w:t>
      </w:r>
    </w:p>
    <w:p w:rsidR="005F284A" w:rsidRPr="003D3619" w:rsidRDefault="005F284A" w:rsidP="00347913">
      <w:pPr>
        <w:pStyle w:val="Corpotesto"/>
        <w:ind w:left="426"/>
      </w:pPr>
      <w:r w:rsidRPr="003D3619">
        <w:t xml:space="preserve">Ad esempio, considerato che il valore economico dell'offerta, per ciascun Lotto, è pari a 31,4983 €/alunno e che il valore unitario della garanzia di buona esecuzione (15%) è pari a 4,7247 €/alunno </w:t>
      </w:r>
      <w:r w:rsidRPr="003D3619">
        <w:lastRenderedPageBreak/>
        <w:t>(15% di € 31,4983 = 4,7247 €/alunno), nel caso la “percentuale di mancanza” risultasse del 20% in un plesso di 161 alunni (valore medio presenza alunni / plesso), la sanzione ammonterebbe a:</w:t>
      </w:r>
    </w:p>
    <w:p w:rsidR="005F284A" w:rsidRPr="003D3619" w:rsidRDefault="005F284A" w:rsidP="00347913">
      <w:pPr>
        <w:pStyle w:val="Corpotesto"/>
        <w:ind w:left="426"/>
      </w:pPr>
      <w:r w:rsidRPr="003D3619">
        <w:t xml:space="preserve">[20% x 4,7247 €/alunno] = [0,9449 €/pro-capite x 161 alunni] = 152,13 €/plesso </w:t>
      </w:r>
    </w:p>
    <w:p w:rsidR="005F284A" w:rsidRPr="003D3619" w:rsidRDefault="005F284A" w:rsidP="00347913">
      <w:pPr>
        <w:pStyle w:val="Corpotesto"/>
        <w:ind w:left="426"/>
      </w:pPr>
      <w:r w:rsidRPr="003D3619">
        <w:t>Qualora l'Aggiudicatario non provveda direttamente alla consegna del prodotto alle scuole, ma ad esempio si avvalga della collaborazione di un sub-contraente, resta alla ditta mandataria l'onere di evidenza dell'impiego dei mezzi utilizzati per la consegna dei prodotti, secondo i parametri e le indicazioni dell'Offerta aggiudicata.</w:t>
      </w:r>
    </w:p>
    <w:p w:rsidR="005F284A" w:rsidRPr="003D3619" w:rsidRDefault="001D5D7D" w:rsidP="00347913">
      <w:pPr>
        <w:pStyle w:val="Corpotesto"/>
        <w:numPr>
          <w:ilvl w:val="0"/>
          <w:numId w:val="41"/>
        </w:numPr>
        <w:ind w:left="426" w:hanging="426"/>
      </w:pPr>
      <w:r>
        <w:t>L</w:t>
      </w:r>
      <w:r w:rsidR="005F284A" w:rsidRPr="003D3619">
        <w:t>a sanzione verrà calcolata applicando la “percentuale di mancanza” del parametro esaminato al valore unitario di 4,7247 €/alunno per il numero di alunni interessato dalla mancata realizzazione del parametro organizzativo previsto dell'offerta aggiudicata.</w:t>
      </w:r>
    </w:p>
    <w:p w:rsidR="005F284A" w:rsidRPr="00BC467E" w:rsidRDefault="005F284A" w:rsidP="005F284A">
      <w:pPr>
        <w:pStyle w:val="Dbutdoc"/>
        <w:jc w:val="both"/>
        <w:rPr>
          <w:rFonts w:cs="Arial"/>
          <w:sz w:val="22"/>
          <w:lang w:val="it-IT"/>
        </w:rPr>
      </w:pPr>
    </w:p>
    <w:p w:rsidR="005F284A" w:rsidRPr="00BC467E" w:rsidRDefault="005F284A" w:rsidP="005F284A">
      <w:pPr>
        <w:pStyle w:val="Dbutdoc"/>
        <w:jc w:val="center"/>
        <w:rPr>
          <w:rFonts w:cs="Arial"/>
          <w:sz w:val="22"/>
          <w:lang w:val="it-IT"/>
        </w:rPr>
      </w:pPr>
      <w:r w:rsidRPr="00BC467E">
        <w:rPr>
          <w:rFonts w:cs="Arial"/>
          <w:sz w:val="22"/>
          <w:lang w:val="it-IT"/>
        </w:rPr>
        <w:t>* * *</w:t>
      </w:r>
    </w:p>
    <w:p w:rsidR="005F284A" w:rsidRPr="008B1431" w:rsidRDefault="005F284A" w:rsidP="005F284A">
      <w:pPr>
        <w:rPr>
          <w:rFonts w:asciiTheme="minorHAnsi" w:eastAsiaTheme="minorHAnsi" w:hAnsiTheme="minorHAnsi" w:cstheme="minorBidi"/>
          <w:szCs w:val="22"/>
          <w:lang w:eastAsia="it-IT" w:bidi="ar-SA"/>
        </w:rPr>
      </w:pPr>
      <w:r w:rsidRPr="008B1431">
        <w:rPr>
          <w:rFonts w:asciiTheme="minorHAnsi" w:eastAsiaTheme="minorHAnsi" w:hAnsiTheme="minorHAnsi" w:cstheme="minorBidi"/>
          <w:szCs w:val="22"/>
          <w:lang w:eastAsia="it-IT" w:bidi="ar-SA"/>
        </w:rPr>
        <w:t>In ogni caso, il mancato e/o parziale adempimento degli impegni assunti per la realizzazione dell'Offe</w:t>
      </w:r>
      <w:r w:rsidR="00347913" w:rsidRPr="008B1431">
        <w:rPr>
          <w:rFonts w:asciiTheme="minorHAnsi" w:eastAsiaTheme="minorHAnsi" w:hAnsiTheme="minorHAnsi" w:cstheme="minorBidi"/>
          <w:szCs w:val="22"/>
          <w:lang w:eastAsia="it-IT" w:bidi="ar-SA"/>
        </w:rPr>
        <w:t>rta aggiudicata e degli impegni/</w:t>
      </w:r>
      <w:r w:rsidRPr="008B1431">
        <w:rPr>
          <w:rFonts w:asciiTheme="minorHAnsi" w:eastAsiaTheme="minorHAnsi" w:hAnsiTheme="minorHAnsi" w:cstheme="minorBidi"/>
          <w:szCs w:val="22"/>
          <w:lang w:eastAsia="it-IT" w:bidi="ar-SA"/>
        </w:rPr>
        <w:t>obblighi previsti dal</w:t>
      </w:r>
      <w:r w:rsidR="000E7EEE" w:rsidRPr="008B1431">
        <w:rPr>
          <w:rFonts w:asciiTheme="minorHAnsi" w:eastAsiaTheme="minorHAnsi" w:hAnsiTheme="minorHAnsi" w:cstheme="minorBidi"/>
          <w:szCs w:val="22"/>
          <w:lang w:eastAsia="it-IT" w:bidi="ar-SA"/>
        </w:rPr>
        <w:t xml:space="preserve"> </w:t>
      </w:r>
      <w:r w:rsidR="001216F9" w:rsidRPr="008B1431">
        <w:rPr>
          <w:rFonts w:asciiTheme="minorHAnsi" w:eastAsiaTheme="minorHAnsi" w:hAnsiTheme="minorHAnsi" w:cstheme="minorBidi"/>
          <w:szCs w:val="22"/>
          <w:lang w:eastAsia="it-IT" w:bidi="ar-SA"/>
        </w:rPr>
        <w:t>Bando di gara</w:t>
      </w:r>
      <w:r w:rsidR="0093639F" w:rsidRPr="008B1431">
        <w:rPr>
          <w:rFonts w:asciiTheme="minorHAnsi" w:eastAsiaTheme="minorHAnsi" w:hAnsiTheme="minorHAnsi" w:cstheme="minorBidi"/>
          <w:szCs w:val="22"/>
          <w:lang w:eastAsia="it-IT" w:bidi="ar-SA"/>
        </w:rPr>
        <w:t xml:space="preserve"> MIPAAF 2015-2016</w:t>
      </w:r>
      <w:r w:rsidRPr="008B1431">
        <w:rPr>
          <w:rFonts w:asciiTheme="minorHAnsi" w:eastAsiaTheme="minorHAnsi" w:hAnsiTheme="minorHAnsi" w:cstheme="minorBidi"/>
          <w:szCs w:val="22"/>
          <w:lang w:eastAsia="it-IT" w:bidi="ar-SA"/>
        </w:rPr>
        <w:t xml:space="preserve"> comporterà l'irrogazione </w:t>
      </w:r>
      <w:r w:rsidR="00347913" w:rsidRPr="008B1431">
        <w:rPr>
          <w:rFonts w:asciiTheme="minorHAnsi" w:eastAsiaTheme="minorHAnsi" w:hAnsiTheme="minorHAnsi" w:cstheme="minorBidi"/>
          <w:szCs w:val="22"/>
          <w:lang w:eastAsia="it-IT" w:bidi="ar-SA"/>
        </w:rPr>
        <w:t>di sanzioni e/o penali, ancorché</w:t>
      </w:r>
      <w:r w:rsidRPr="008B1431">
        <w:rPr>
          <w:rFonts w:asciiTheme="minorHAnsi" w:eastAsiaTheme="minorHAnsi" w:hAnsiTheme="minorHAnsi" w:cstheme="minorBidi"/>
          <w:szCs w:val="22"/>
          <w:lang w:eastAsia="it-IT" w:bidi="ar-SA"/>
        </w:rPr>
        <w:t xml:space="preserve"> non espressamente esposte.</w:t>
      </w:r>
    </w:p>
    <w:p w:rsidR="005F284A" w:rsidRPr="008B1431" w:rsidRDefault="005F284A" w:rsidP="005F284A">
      <w:pPr>
        <w:rPr>
          <w:rFonts w:asciiTheme="minorHAnsi" w:eastAsiaTheme="minorHAnsi" w:hAnsiTheme="minorHAnsi" w:cstheme="minorBidi"/>
          <w:szCs w:val="22"/>
          <w:lang w:eastAsia="it-IT" w:bidi="ar-SA"/>
        </w:rPr>
      </w:pPr>
      <w:r w:rsidRPr="008B1431">
        <w:rPr>
          <w:rFonts w:asciiTheme="minorHAnsi" w:eastAsiaTheme="minorHAnsi" w:hAnsiTheme="minorHAnsi" w:cstheme="minorBidi"/>
          <w:szCs w:val="22"/>
          <w:lang w:eastAsia="it-IT" w:bidi="ar-SA"/>
        </w:rPr>
        <w:t>Nel caso di mancata realizzazione del servizio o nel caso in cui si riscontrino gravi mancanze o irregolarità durante l'esecuzione dello stesso si fa riserva di rescindere il contratto con l’aggiudicatario, e di aggiudicare il servizio al concorrente che ha presentato l’offerta successiva in graduatoria.</w:t>
      </w:r>
    </w:p>
    <w:p w:rsidR="005F284A" w:rsidRPr="008B1431" w:rsidRDefault="005F284A" w:rsidP="005F284A">
      <w:pPr>
        <w:rPr>
          <w:rFonts w:asciiTheme="minorHAnsi" w:eastAsiaTheme="minorHAnsi" w:hAnsiTheme="minorHAnsi" w:cstheme="minorBidi"/>
          <w:szCs w:val="22"/>
          <w:lang w:eastAsia="it-IT" w:bidi="ar-SA"/>
        </w:rPr>
      </w:pPr>
      <w:r w:rsidRPr="008B1431">
        <w:rPr>
          <w:rFonts w:asciiTheme="minorHAnsi" w:eastAsiaTheme="minorHAnsi" w:hAnsiTheme="minorHAnsi" w:cstheme="minorBidi"/>
          <w:szCs w:val="22"/>
          <w:lang w:eastAsia="it-IT" w:bidi="ar-SA"/>
        </w:rPr>
        <w:t>Le non conformità, riscontrate nella stessa somministrazione di prodotto alle scuole ma ascrivibili a irregolarità diverse</w:t>
      </w:r>
      <w:r w:rsidR="00AE6C52">
        <w:rPr>
          <w:rFonts w:asciiTheme="minorHAnsi" w:eastAsiaTheme="minorHAnsi" w:hAnsiTheme="minorHAnsi" w:cstheme="minorBidi"/>
          <w:szCs w:val="22"/>
          <w:lang w:eastAsia="it-IT" w:bidi="ar-SA"/>
        </w:rPr>
        <w:t xml:space="preserve"> si sommano.</w:t>
      </w:r>
    </w:p>
    <w:p w:rsidR="005F284A" w:rsidRPr="008B1431" w:rsidRDefault="005F284A" w:rsidP="005F284A">
      <w:pPr>
        <w:rPr>
          <w:rFonts w:asciiTheme="minorHAnsi" w:eastAsiaTheme="minorHAnsi" w:hAnsiTheme="minorHAnsi" w:cstheme="minorBidi"/>
          <w:szCs w:val="22"/>
          <w:lang w:eastAsia="it-IT" w:bidi="ar-SA"/>
        </w:rPr>
      </w:pPr>
      <w:r w:rsidRPr="008B1431">
        <w:rPr>
          <w:rFonts w:asciiTheme="minorHAnsi" w:eastAsiaTheme="minorHAnsi" w:hAnsiTheme="minorHAnsi" w:cstheme="minorBidi"/>
          <w:szCs w:val="22"/>
          <w:lang w:eastAsia="it-IT" w:bidi="ar-SA"/>
        </w:rPr>
        <w:t>Resta comunque impregiud</w:t>
      </w:r>
      <w:r w:rsidR="00347913" w:rsidRPr="008B1431">
        <w:rPr>
          <w:rFonts w:asciiTheme="minorHAnsi" w:eastAsiaTheme="minorHAnsi" w:hAnsiTheme="minorHAnsi" w:cstheme="minorBidi"/>
          <w:szCs w:val="22"/>
          <w:lang w:eastAsia="it-IT" w:bidi="ar-SA"/>
        </w:rPr>
        <w:t>icato l'addebito a carico dell'a</w:t>
      </w:r>
      <w:r w:rsidRPr="008B1431">
        <w:rPr>
          <w:rFonts w:asciiTheme="minorHAnsi" w:eastAsiaTheme="minorHAnsi" w:hAnsiTheme="minorHAnsi" w:cstheme="minorBidi"/>
          <w:szCs w:val="22"/>
          <w:lang w:eastAsia="it-IT" w:bidi="ar-SA"/>
        </w:rPr>
        <w:t>ggiudicatario di eventuali spese non riconosciute da parte dei servizi della Commissione Europea o della Corte dei Conti, a qualsiasi titolo applicate in ordine al Programma Fr</w:t>
      </w:r>
      <w:r w:rsidR="00347913" w:rsidRPr="008B1431">
        <w:rPr>
          <w:rFonts w:asciiTheme="minorHAnsi" w:eastAsiaTheme="minorHAnsi" w:hAnsiTheme="minorHAnsi" w:cstheme="minorBidi"/>
          <w:szCs w:val="22"/>
          <w:lang w:eastAsia="it-IT" w:bidi="ar-SA"/>
        </w:rPr>
        <w:t xml:space="preserve">utta </w:t>
      </w:r>
      <w:r w:rsidR="00F41915">
        <w:rPr>
          <w:rFonts w:asciiTheme="minorHAnsi" w:eastAsiaTheme="minorHAnsi" w:hAnsiTheme="minorHAnsi" w:cstheme="minorBidi"/>
          <w:szCs w:val="22"/>
          <w:lang w:eastAsia="it-IT" w:bidi="ar-SA"/>
        </w:rPr>
        <w:t xml:space="preserve">e verdura </w:t>
      </w:r>
      <w:r w:rsidR="00347913" w:rsidRPr="008B1431">
        <w:rPr>
          <w:rFonts w:asciiTheme="minorHAnsi" w:eastAsiaTheme="minorHAnsi" w:hAnsiTheme="minorHAnsi" w:cstheme="minorBidi"/>
          <w:szCs w:val="22"/>
          <w:lang w:eastAsia="it-IT" w:bidi="ar-SA"/>
        </w:rPr>
        <w:t>nelle Scuole Annualità 2015-2016</w:t>
      </w:r>
      <w:r w:rsidRPr="008B1431">
        <w:rPr>
          <w:rFonts w:asciiTheme="minorHAnsi" w:eastAsiaTheme="minorHAnsi" w:hAnsiTheme="minorHAnsi" w:cstheme="minorBidi"/>
          <w:szCs w:val="22"/>
          <w:lang w:eastAsia="it-IT" w:bidi="ar-SA"/>
        </w:rPr>
        <w:t>, nonché l'addebito di ulteriori sanzioni o correzioni finanziarie.</w:t>
      </w:r>
    </w:p>
    <w:p w:rsidR="008B1431" w:rsidRDefault="008B1431" w:rsidP="005F284A">
      <w:pPr>
        <w:pStyle w:val="Dbutdoc"/>
        <w:jc w:val="both"/>
        <w:rPr>
          <w:rFonts w:cs="Arial"/>
          <w:sz w:val="22"/>
          <w:lang w:val="it-IT"/>
        </w:rPr>
      </w:pPr>
    </w:p>
    <w:p w:rsidR="005F284A" w:rsidRPr="001B2D68" w:rsidRDefault="005F284A" w:rsidP="005F284A">
      <w:pPr>
        <w:pStyle w:val="Dbutdoc"/>
        <w:jc w:val="both"/>
        <w:rPr>
          <w:rFonts w:cs="Arial"/>
          <w:sz w:val="22"/>
          <w:lang w:val="it-IT"/>
        </w:rPr>
      </w:pPr>
      <w:r w:rsidRPr="001B2D68">
        <w:rPr>
          <w:rFonts w:cs="Arial"/>
          <w:sz w:val="22"/>
          <w:lang w:val="it-IT"/>
        </w:rPr>
        <w:t xml:space="preserve">Firma per accettazione </w:t>
      </w:r>
    </w:p>
    <w:p w:rsidR="005F284A" w:rsidRPr="001B2D68" w:rsidRDefault="005F284A" w:rsidP="005F284A">
      <w:pPr>
        <w:pStyle w:val="Dbutdoc"/>
        <w:jc w:val="both"/>
        <w:rPr>
          <w:rFonts w:cs="Arial"/>
          <w:sz w:val="22"/>
          <w:lang w:val="it-IT"/>
        </w:rPr>
      </w:pPr>
    </w:p>
    <w:p w:rsidR="005F284A" w:rsidRPr="001B2D68" w:rsidRDefault="005F284A" w:rsidP="005F284A">
      <w:pPr>
        <w:pStyle w:val="Dbutdoc"/>
        <w:jc w:val="both"/>
        <w:rPr>
          <w:rFonts w:cs="Arial"/>
          <w:spacing w:val="-3"/>
          <w:sz w:val="22"/>
          <w:lang w:val="it-IT"/>
        </w:rPr>
      </w:pPr>
      <w:r w:rsidRPr="001B2D68">
        <w:rPr>
          <w:rFonts w:cs="Arial"/>
          <w:sz w:val="22"/>
          <w:lang w:val="it-IT"/>
        </w:rPr>
        <w:t>Per l'autorità nazionale competente,</w:t>
      </w:r>
      <w:r w:rsidRPr="001B2D68">
        <w:rPr>
          <w:rFonts w:cs="Arial"/>
          <w:sz w:val="22"/>
          <w:lang w:val="it-IT"/>
        </w:rPr>
        <w:tab/>
      </w:r>
      <w:r w:rsidRPr="001B2D68">
        <w:rPr>
          <w:rFonts w:cs="Arial"/>
          <w:sz w:val="22"/>
          <w:lang w:val="it-IT"/>
        </w:rPr>
        <w:tab/>
      </w:r>
      <w:r w:rsidRPr="001B2D68">
        <w:rPr>
          <w:rFonts w:cs="Arial"/>
          <w:sz w:val="22"/>
          <w:lang w:val="it-IT"/>
        </w:rPr>
        <w:tab/>
      </w:r>
      <w:r w:rsidRPr="001B2D68">
        <w:rPr>
          <w:rFonts w:cs="Arial"/>
          <w:sz w:val="22"/>
          <w:lang w:val="it-IT"/>
        </w:rPr>
        <w:tab/>
      </w:r>
      <w:r w:rsidRPr="001B2D68">
        <w:rPr>
          <w:rFonts w:cs="Arial"/>
          <w:sz w:val="22"/>
          <w:lang w:val="it-IT"/>
        </w:rPr>
        <w:tab/>
        <w:t>Per il contraente,</w:t>
      </w:r>
    </w:p>
    <w:p w:rsidR="005F284A" w:rsidRPr="001B2D68" w:rsidRDefault="005F284A" w:rsidP="005F284A">
      <w:pPr>
        <w:pStyle w:val="Dbutdoc"/>
        <w:jc w:val="both"/>
        <w:rPr>
          <w:rFonts w:cs="Arial"/>
          <w:spacing w:val="-3"/>
          <w:sz w:val="22"/>
          <w:lang w:val="it-IT"/>
        </w:rPr>
      </w:pPr>
    </w:p>
    <w:p w:rsidR="005F284A" w:rsidRPr="006E2012" w:rsidRDefault="005F284A" w:rsidP="005F284A">
      <w:pPr>
        <w:pStyle w:val="Dbutdoc"/>
        <w:jc w:val="both"/>
        <w:rPr>
          <w:rFonts w:cs="Arial"/>
          <w:sz w:val="22"/>
          <w:lang w:val="it-IT"/>
        </w:rPr>
      </w:pPr>
      <w:r w:rsidRPr="001B2D68">
        <w:rPr>
          <w:rFonts w:cs="Arial"/>
          <w:sz w:val="22"/>
          <w:lang w:val="it-IT"/>
        </w:rPr>
        <w:t>_____________________________</w:t>
      </w:r>
      <w:r w:rsidRPr="001B2D68">
        <w:rPr>
          <w:rFonts w:cs="Arial"/>
          <w:sz w:val="22"/>
          <w:lang w:val="it-IT"/>
        </w:rPr>
        <w:tab/>
        <w:t xml:space="preserve">            _______________________________</w:t>
      </w:r>
      <w:r w:rsidRPr="001B2D68">
        <w:rPr>
          <w:rFonts w:cs="Arial"/>
          <w:sz w:val="22"/>
          <w:lang w:val="it-IT"/>
        </w:rPr>
        <w:tab/>
      </w:r>
    </w:p>
    <w:p w:rsidR="008B1431" w:rsidRDefault="008B1431" w:rsidP="001D5D7D">
      <w:pPr>
        <w:pStyle w:val="Corpotesto"/>
      </w:pPr>
    </w:p>
    <w:p w:rsidR="008B1431" w:rsidRDefault="008B1431" w:rsidP="001D5D7D">
      <w:pPr>
        <w:pStyle w:val="Corpotesto"/>
      </w:pPr>
    </w:p>
    <w:p w:rsidR="00A44097" w:rsidRDefault="001D5D7D" w:rsidP="001D5D7D">
      <w:pPr>
        <w:pStyle w:val="Corpotesto"/>
      </w:pPr>
      <w:r>
        <w:t>D</w:t>
      </w:r>
      <w:r w:rsidR="005F284A" w:rsidRPr="001B2D68">
        <w:t>ata _______________</w:t>
      </w:r>
    </w:p>
    <w:p w:rsidR="008B1431" w:rsidRDefault="008B1431" w:rsidP="00724740">
      <w:pPr>
        <w:pStyle w:val="Titolo2"/>
        <w:numPr>
          <w:ilvl w:val="0"/>
          <w:numId w:val="0"/>
        </w:numPr>
      </w:pPr>
    </w:p>
    <w:p w:rsidR="008B1431" w:rsidRDefault="008B1431" w:rsidP="00724740">
      <w:pPr>
        <w:pStyle w:val="Titolo2"/>
        <w:numPr>
          <w:ilvl w:val="0"/>
          <w:numId w:val="0"/>
        </w:numPr>
      </w:pPr>
    </w:p>
    <w:p w:rsidR="008B1431" w:rsidRDefault="008B1431" w:rsidP="00724740">
      <w:pPr>
        <w:pStyle w:val="Titolo2"/>
        <w:numPr>
          <w:ilvl w:val="0"/>
          <w:numId w:val="0"/>
        </w:numPr>
      </w:pPr>
    </w:p>
    <w:p w:rsidR="008B1431" w:rsidRDefault="008B1431" w:rsidP="00724740">
      <w:pPr>
        <w:pStyle w:val="Titolo2"/>
        <w:numPr>
          <w:ilvl w:val="0"/>
          <w:numId w:val="0"/>
        </w:numPr>
      </w:pPr>
    </w:p>
    <w:p w:rsidR="007E7AB5" w:rsidRDefault="00663406" w:rsidP="00724740">
      <w:pPr>
        <w:pStyle w:val="Titolo2"/>
        <w:numPr>
          <w:ilvl w:val="0"/>
          <w:numId w:val="0"/>
        </w:numPr>
      </w:pPr>
      <w:r>
        <w:t xml:space="preserve">                     </w:t>
      </w:r>
    </w:p>
    <w:p w:rsidR="008B1431" w:rsidRDefault="008B1431" w:rsidP="008B1431"/>
    <w:p w:rsidR="008B1431" w:rsidRDefault="008B1431" w:rsidP="008B1431"/>
    <w:p w:rsidR="008B1431" w:rsidRPr="008B1431" w:rsidRDefault="008B1431" w:rsidP="008B1431"/>
    <w:p w:rsidR="007E7AB5" w:rsidRDefault="007E7AB5" w:rsidP="00724740">
      <w:pPr>
        <w:pStyle w:val="Titolo2"/>
        <w:numPr>
          <w:ilvl w:val="0"/>
          <w:numId w:val="0"/>
        </w:numPr>
      </w:pPr>
    </w:p>
    <w:p w:rsidR="007E7AB5" w:rsidRDefault="007E7AB5" w:rsidP="00724740">
      <w:pPr>
        <w:pStyle w:val="Titolo2"/>
        <w:numPr>
          <w:ilvl w:val="0"/>
          <w:numId w:val="0"/>
        </w:numPr>
      </w:pPr>
    </w:p>
    <w:p w:rsidR="007E7AB5" w:rsidRDefault="007E7AB5" w:rsidP="00724740">
      <w:pPr>
        <w:pStyle w:val="Titolo2"/>
        <w:numPr>
          <w:ilvl w:val="0"/>
          <w:numId w:val="0"/>
        </w:numPr>
      </w:pPr>
    </w:p>
    <w:p w:rsidR="007E7AB5" w:rsidRDefault="007E7AB5" w:rsidP="00724740">
      <w:pPr>
        <w:pStyle w:val="Titolo2"/>
        <w:numPr>
          <w:ilvl w:val="0"/>
          <w:numId w:val="0"/>
        </w:numPr>
      </w:pPr>
    </w:p>
    <w:p w:rsidR="007E7AB5" w:rsidRDefault="007E7AB5" w:rsidP="00724740">
      <w:pPr>
        <w:pStyle w:val="Titolo2"/>
        <w:numPr>
          <w:ilvl w:val="0"/>
          <w:numId w:val="0"/>
        </w:numPr>
      </w:pPr>
    </w:p>
    <w:p w:rsidR="00663406" w:rsidRPr="00053296" w:rsidRDefault="00663406" w:rsidP="00724740">
      <w:pPr>
        <w:pStyle w:val="Titolo2"/>
        <w:numPr>
          <w:ilvl w:val="0"/>
          <w:numId w:val="0"/>
        </w:numPr>
        <w:rPr>
          <w:rFonts w:ascii="Times New Roman" w:hAnsi="Times New Roman"/>
        </w:rPr>
      </w:pPr>
      <w:r w:rsidRPr="00053296">
        <w:t>ALLEGATO “A”  al Manuale delle sanzioni</w:t>
      </w:r>
    </w:p>
    <w:p w:rsidR="00663406" w:rsidRPr="00053296" w:rsidRDefault="00663406" w:rsidP="00663406">
      <w:pPr>
        <w:spacing w:before="0" w:after="0"/>
        <w:jc w:val="center"/>
        <w:rPr>
          <w:rFonts w:ascii="Times New Roman" w:hAnsi="Times New Roman"/>
          <w:b/>
        </w:rPr>
      </w:pPr>
    </w:p>
    <w:p w:rsidR="00663406" w:rsidRPr="007E7AB5" w:rsidRDefault="00663406" w:rsidP="00663406">
      <w:pPr>
        <w:spacing w:before="0" w:after="0"/>
        <w:jc w:val="center"/>
        <w:rPr>
          <w:rFonts w:ascii="Times New Roman" w:hAnsi="Times New Roman"/>
          <w:sz w:val="20"/>
        </w:rPr>
      </w:pPr>
      <w:r w:rsidRPr="007E7AB5">
        <w:rPr>
          <w:rFonts w:ascii="Times New Roman" w:hAnsi="Times New Roman"/>
          <w:b/>
        </w:rPr>
        <w:t>Programma  Frutta e verdura nelle scuole 2015 -2016</w:t>
      </w:r>
    </w:p>
    <w:p w:rsidR="00663406" w:rsidRPr="007E7AB5" w:rsidRDefault="00663406" w:rsidP="00663406">
      <w:pPr>
        <w:spacing w:before="0" w:after="0"/>
        <w:jc w:val="center"/>
        <w:rPr>
          <w:rFonts w:ascii="Times New Roman" w:hAnsi="Times New Roman"/>
          <w:b/>
          <w:u w:val="single"/>
        </w:rPr>
      </w:pPr>
      <w:r w:rsidRPr="007E7AB5">
        <w:rPr>
          <w:rFonts w:ascii="Times New Roman" w:hAnsi="Times New Roman"/>
          <w:sz w:val="20"/>
        </w:rPr>
        <w:lastRenderedPageBreak/>
        <w:t>(Regolamento (CE) 288/2009)</w:t>
      </w:r>
    </w:p>
    <w:p w:rsidR="00663406" w:rsidRPr="007E7AB5" w:rsidRDefault="00663406" w:rsidP="00663406">
      <w:pPr>
        <w:spacing w:before="0" w:after="0"/>
        <w:jc w:val="center"/>
        <w:rPr>
          <w:rFonts w:ascii="Times New Roman" w:hAnsi="Times New Roman"/>
          <w:b/>
          <w:u w:val="single"/>
        </w:rPr>
      </w:pPr>
    </w:p>
    <w:p w:rsidR="00663406" w:rsidRPr="007E7AB5" w:rsidRDefault="00663406" w:rsidP="00663406">
      <w:pPr>
        <w:spacing w:before="0" w:after="0"/>
        <w:jc w:val="center"/>
        <w:rPr>
          <w:rFonts w:ascii="Times New Roman" w:hAnsi="Times New Roman"/>
          <w:b/>
          <w:szCs w:val="22"/>
          <w:u w:val="single"/>
        </w:rPr>
      </w:pPr>
      <w:r w:rsidRPr="007E7AB5">
        <w:rPr>
          <w:rFonts w:ascii="Times New Roman" w:hAnsi="Times New Roman"/>
          <w:b/>
          <w:u w:val="single"/>
        </w:rPr>
        <w:t>MODULO DI SEGNALAZIONE DI IRREGOLARITÀ</w:t>
      </w:r>
    </w:p>
    <w:p w:rsidR="00663406" w:rsidRPr="007E7AB5" w:rsidRDefault="00663406" w:rsidP="00663406">
      <w:pPr>
        <w:spacing w:before="0" w:after="0"/>
        <w:jc w:val="center"/>
        <w:rPr>
          <w:szCs w:val="22"/>
        </w:rPr>
      </w:pPr>
      <w:r w:rsidRPr="007E7AB5">
        <w:rPr>
          <w:rFonts w:ascii="Times New Roman" w:hAnsi="Times New Roman"/>
          <w:b/>
          <w:szCs w:val="22"/>
          <w:u w:val="single"/>
        </w:rPr>
        <w:t>(inviare un Modulo per ciascun Plesso nel quale si è verificata l'irregolarità)</w:t>
      </w:r>
    </w:p>
    <w:p w:rsidR="00663406" w:rsidRPr="007E7AB5" w:rsidRDefault="00663406" w:rsidP="00663406">
      <w:pPr>
        <w:spacing w:before="0" w:after="0"/>
        <w:rPr>
          <w:szCs w:val="22"/>
        </w:rPr>
      </w:pPr>
    </w:p>
    <w:p w:rsidR="00663406" w:rsidRPr="007E7AB5" w:rsidRDefault="00663406" w:rsidP="00663406">
      <w:pPr>
        <w:spacing w:before="0" w:after="0"/>
        <w:rPr>
          <w:szCs w:val="22"/>
        </w:rPr>
      </w:pPr>
      <w:r w:rsidRPr="007E7AB5">
        <w:rPr>
          <w:szCs w:val="22"/>
        </w:rPr>
        <w:t xml:space="preserve">In ottemperanza alla normativa vigente, il sottoscritto Prof. …………………..… ……………………………...in qualità di dirigente scolastico dell’Istituto Comprensivo …………………………………………………………………………………………… …………………………………………………………….…………. Codice meccanografico MIUR …..………............... (o Referente del Programma </w:t>
      </w:r>
      <w:r w:rsidRPr="007E7AB5">
        <w:rPr>
          <w:b/>
          <w:szCs w:val="22"/>
        </w:rPr>
        <w:t>Frutta e verdura nelle scuole</w:t>
      </w:r>
      <w:r w:rsidRPr="007E7AB5">
        <w:rPr>
          <w:szCs w:val="22"/>
        </w:rPr>
        <w:t xml:space="preserve"> – Annualità 2015-2016 per il plesso Codice meccanografico MIUR ……………………..………...) (Indirizzo completo ..………………………………………………………………………………..), frequentato da n. …....... alunni,</w:t>
      </w:r>
    </w:p>
    <w:p w:rsidR="00663406" w:rsidRPr="007E7AB5" w:rsidRDefault="00663406" w:rsidP="00663406">
      <w:pPr>
        <w:spacing w:before="0" w:after="0"/>
        <w:jc w:val="center"/>
        <w:rPr>
          <w:szCs w:val="22"/>
        </w:rPr>
      </w:pPr>
      <w:r w:rsidRPr="007E7AB5">
        <w:rPr>
          <w:b/>
          <w:bCs/>
          <w:szCs w:val="22"/>
        </w:rPr>
        <w:t>DICHIARA</w:t>
      </w:r>
      <w:r w:rsidRPr="007E7AB5">
        <w:rPr>
          <w:szCs w:val="22"/>
        </w:rPr>
        <w:t xml:space="preserve"> (barrare l’opzione non pertinente)</w:t>
      </w:r>
    </w:p>
    <w:p w:rsidR="00663406" w:rsidRPr="007E7AB5" w:rsidRDefault="00663406" w:rsidP="00663406">
      <w:pPr>
        <w:spacing w:before="0" w:after="0"/>
        <w:jc w:val="center"/>
        <w:rPr>
          <w:szCs w:val="22"/>
        </w:rPr>
      </w:pPr>
    </w:p>
    <w:p w:rsidR="00663406" w:rsidRPr="007E7AB5" w:rsidRDefault="00663406" w:rsidP="00663406">
      <w:pPr>
        <w:pStyle w:val="Paragrafoelenco1"/>
        <w:widowControl w:val="0"/>
        <w:numPr>
          <w:ilvl w:val="0"/>
          <w:numId w:val="37"/>
        </w:numPr>
        <w:suppressAutoHyphens/>
        <w:spacing w:before="0" w:after="0" w:line="276" w:lineRule="auto"/>
        <w:ind w:left="0" w:firstLine="0"/>
        <w:rPr>
          <w:szCs w:val="22"/>
        </w:rPr>
      </w:pPr>
      <w:r w:rsidRPr="007E7AB5">
        <w:rPr>
          <w:szCs w:val="22"/>
        </w:rPr>
        <w:t>che in data …/…/…… con DDT n. …… del …/…/…… è stato consegnato presso il plesso citato il PRODOTTO IRREGOLARE; 1° Prodotto ………………………………… ……………………………………………………………………………………………………….. (indicare: specie, tipologia intero tal quale o tagliato (IV gamma) o da spremere/centrifugare)</w:t>
      </w:r>
      <w:r w:rsidRPr="007E7AB5">
        <w:rPr>
          <w:szCs w:val="22"/>
        </w:rPr>
        <w:br/>
        <w:t>n° …………….. porzioni risultat</w:t>
      </w:r>
      <w:r w:rsidR="00D9013E">
        <w:rPr>
          <w:strike/>
          <w:szCs w:val="22"/>
        </w:rPr>
        <w:t>e</w:t>
      </w:r>
      <w:r w:rsidRPr="007E7AB5">
        <w:rPr>
          <w:szCs w:val="22"/>
        </w:rPr>
        <w:t xml:space="preserve"> e irregolar</w:t>
      </w:r>
      <w:r w:rsidR="00D9013E">
        <w:rPr>
          <w:strike/>
          <w:szCs w:val="22"/>
        </w:rPr>
        <w:t>i</w:t>
      </w:r>
      <w:r w:rsidRPr="007E7AB5">
        <w:rPr>
          <w:szCs w:val="22"/>
        </w:rPr>
        <w:t xml:space="preserve"> i per il seguente motivo: ……………………………………………………………</w:t>
      </w:r>
      <w:r w:rsidRPr="007E7AB5">
        <w:rPr>
          <w:szCs w:val="22"/>
        </w:rPr>
        <w:br/>
        <w:t>………………………………………………………………………………………………………………………………………………………………………</w:t>
      </w:r>
      <w:r w:rsidRPr="007E7AB5">
        <w:rPr>
          <w:szCs w:val="22"/>
        </w:rPr>
        <w:br/>
      </w:r>
    </w:p>
    <w:p w:rsidR="00663406" w:rsidRPr="007E7AB5" w:rsidRDefault="00663406" w:rsidP="00663406">
      <w:pPr>
        <w:pStyle w:val="Paragrafoelenco1"/>
        <w:widowControl w:val="0"/>
        <w:numPr>
          <w:ilvl w:val="0"/>
          <w:numId w:val="37"/>
        </w:numPr>
        <w:suppressAutoHyphens/>
        <w:spacing w:before="0" w:after="0" w:line="276" w:lineRule="auto"/>
        <w:ind w:left="0" w:firstLine="0"/>
        <w:rPr>
          <w:szCs w:val="22"/>
        </w:rPr>
      </w:pPr>
      <w:r w:rsidRPr="007E7AB5">
        <w:rPr>
          <w:szCs w:val="22"/>
        </w:rPr>
        <w:t>che in data …/…/…… con DDT n. …… del …/…/…… è stato consegnato presso il plesso citato il PRODOTTO IRREGOLARE; 2° Prodotto ………………………………… ……………………………………………………………………………………………………….. (indicare: specie, tipologia intero tal quale o tagliato (IV gamma) o da spremere/centrifugare)</w:t>
      </w:r>
      <w:r w:rsidRPr="007E7AB5">
        <w:rPr>
          <w:szCs w:val="22"/>
        </w:rPr>
        <w:br/>
        <w:t>n° …………….. porzioni risultat</w:t>
      </w:r>
      <w:r w:rsidR="005724D2" w:rsidRPr="005724D2">
        <w:rPr>
          <w:strike/>
          <w:szCs w:val="22"/>
        </w:rPr>
        <w:t>e</w:t>
      </w:r>
      <w:r w:rsidRPr="007E7AB5">
        <w:rPr>
          <w:szCs w:val="22"/>
        </w:rPr>
        <w:t xml:space="preserve"> irregolari per il seguente motivo: ……………………………………………………………</w:t>
      </w:r>
      <w:r w:rsidRPr="007E7AB5">
        <w:rPr>
          <w:szCs w:val="22"/>
        </w:rPr>
        <w:br/>
        <w:t>………………………………………………………………………………………………………………………………………………………………………</w:t>
      </w:r>
      <w:r w:rsidRPr="007E7AB5">
        <w:rPr>
          <w:szCs w:val="22"/>
        </w:rPr>
        <w:br/>
        <w:t>Allega alla presente:</w:t>
      </w:r>
    </w:p>
    <w:p w:rsidR="00663406" w:rsidRPr="007E7AB5" w:rsidRDefault="00663406" w:rsidP="00663406">
      <w:pPr>
        <w:pStyle w:val="Paragrafoelenco1"/>
        <w:widowControl w:val="0"/>
        <w:numPr>
          <w:ilvl w:val="0"/>
          <w:numId w:val="38"/>
        </w:numPr>
        <w:suppressAutoHyphens/>
        <w:spacing w:before="0" w:after="0" w:line="276" w:lineRule="auto"/>
        <w:ind w:left="0" w:firstLine="0"/>
        <w:rPr>
          <w:szCs w:val="22"/>
        </w:rPr>
      </w:pPr>
      <w:r w:rsidRPr="007E7AB5">
        <w:rPr>
          <w:szCs w:val="22"/>
        </w:rPr>
        <w:t>copia del DDT di consegna del/dei prodotti ortofrutticoli irregolari;</w:t>
      </w:r>
    </w:p>
    <w:p w:rsidR="00663406" w:rsidRPr="007E7AB5" w:rsidRDefault="00663406" w:rsidP="00663406">
      <w:pPr>
        <w:pStyle w:val="Paragrafoelenco1"/>
        <w:widowControl w:val="0"/>
        <w:numPr>
          <w:ilvl w:val="0"/>
          <w:numId w:val="38"/>
        </w:numPr>
        <w:suppressAutoHyphens/>
        <w:spacing w:before="0" w:after="0" w:line="276" w:lineRule="auto"/>
        <w:ind w:left="0" w:firstLine="0"/>
        <w:rPr>
          <w:szCs w:val="22"/>
        </w:rPr>
      </w:pPr>
      <w:r w:rsidRPr="007E7AB5">
        <w:rPr>
          <w:szCs w:val="22"/>
        </w:rPr>
        <w:t>documentazione fotografica a supporto del prodotto irregolare.</w:t>
      </w:r>
    </w:p>
    <w:p w:rsidR="00663406" w:rsidRPr="007E7AB5" w:rsidRDefault="00663406" w:rsidP="00663406">
      <w:pPr>
        <w:pStyle w:val="Paragrafoelenco1"/>
        <w:spacing w:before="0" w:after="0"/>
        <w:ind w:left="0"/>
        <w:rPr>
          <w:szCs w:val="22"/>
        </w:rPr>
      </w:pPr>
    </w:p>
    <w:p w:rsidR="00663406" w:rsidRPr="007E7AB5" w:rsidRDefault="00663406" w:rsidP="00663406">
      <w:pPr>
        <w:spacing w:before="0" w:after="0"/>
        <w:jc w:val="center"/>
        <w:rPr>
          <w:strike/>
          <w:color w:val="FF0000"/>
        </w:rPr>
      </w:pPr>
      <w:r w:rsidRPr="007E7AB5">
        <w:rPr>
          <w:b/>
          <w:bCs/>
          <w:szCs w:val="22"/>
        </w:rPr>
        <w:t>OPPURE</w:t>
      </w:r>
      <w:r w:rsidRPr="007E7AB5">
        <w:rPr>
          <w:szCs w:val="22"/>
        </w:rPr>
        <w:t xml:space="preserve">  </w:t>
      </w:r>
    </w:p>
    <w:p w:rsidR="00663406" w:rsidRPr="007E7AB5" w:rsidRDefault="00663406" w:rsidP="00663406">
      <w:pPr>
        <w:spacing w:before="0" w:after="0"/>
      </w:pPr>
    </w:p>
    <w:p w:rsidR="00663406" w:rsidRPr="007E7AB5" w:rsidRDefault="00663406" w:rsidP="00663406">
      <w:pPr>
        <w:spacing w:before="0" w:after="0"/>
        <w:rPr>
          <w:rFonts w:eastAsia="Calibri" w:cs="Calibri"/>
          <w:szCs w:val="22"/>
        </w:rPr>
      </w:pPr>
      <w:r w:rsidRPr="007E7AB5">
        <w:rPr>
          <w:szCs w:val="22"/>
        </w:rPr>
        <w:t xml:space="preserve">Il Dirigente (o Referente scolastico) segnala le seguenti anomalie riscontrate nella realizzazione del Programma </w:t>
      </w:r>
      <w:r w:rsidRPr="007E7AB5">
        <w:rPr>
          <w:b/>
          <w:szCs w:val="22"/>
        </w:rPr>
        <w:t>Frutta e verdura nelle scuole</w:t>
      </w:r>
      <w:r w:rsidRPr="007E7AB5">
        <w:rPr>
          <w:szCs w:val="22"/>
        </w:rPr>
        <w:t xml:space="preserve"> – Annualità 2015 </w:t>
      </w:r>
      <w:r w:rsidR="009E6418">
        <w:rPr>
          <w:szCs w:val="22"/>
        </w:rPr>
        <w:t>-201</w:t>
      </w:r>
      <w:r w:rsidRPr="007E7AB5">
        <w:rPr>
          <w:szCs w:val="22"/>
        </w:rPr>
        <w:t>6 presso il plesso in parola:</w:t>
      </w:r>
      <w:r w:rsidRPr="007E7AB5">
        <w:rPr>
          <w:szCs w:val="22"/>
        </w:rPr>
        <w:br/>
        <w:t>………………………………………………………………………………………………………………………………………………………………………</w:t>
      </w:r>
      <w:r w:rsidRPr="007E7AB5">
        <w:rPr>
          <w:szCs w:val="22"/>
        </w:rPr>
        <w:br/>
        <w:t>………………………………………………………………………………………………………………………………………………………………………</w:t>
      </w:r>
      <w:r w:rsidRPr="007E7AB5">
        <w:rPr>
          <w:szCs w:val="22"/>
        </w:rPr>
        <w:br/>
      </w:r>
    </w:p>
    <w:p w:rsidR="00663406" w:rsidRPr="007E7AB5" w:rsidRDefault="00663406" w:rsidP="00663406">
      <w:pPr>
        <w:spacing w:before="0" w:after="0"/>
        <w:rPr>
          <w:szCs w:val="22"/>
        </w:rPr>
      </w:pPr>
      <w:r w:rsidRPr="007E7AB5">
        <w:rPr>
          <w:rFonts w:eastAsia="Calibri" w:cs="Calibri"/>
          <w:szCs w:val="22"/>
        </w:rPr>
        <w:t>……………………………</w:t>
      </w:r>
      <w:r w:rsidRPr="007E7AB5">
        <w:rPr>
          <w:szCs w:val="22"/>
        </w:rPr>
        <w:t>.</w:t>
      </w:r>
    </w:p>
    <w:p w:rsidR="00663406" w:rsidRPr="007E7AB5" w:rsidRDefault="00663406" w:rsidP="00663406">
      <w:pPr>
        <w:tabs>
          <w:tab w:val="left" w:pos="7059"/>
        </w:tabs>
        <w:spacing w:before="0" w:after="0"/>
        <w:rPr>
          <w:szCs w:val="22"/>
        </w:rPr>
      </w:pPr>
      <w:r w:rsidRPr="007E7AB5">
        <w:rPr>
          <w:szCs w:val="22"/>
        </w:rPr>
        <w:t>(Luogo e data del documento)</w:t>
      </w:r>
      <w:r w:rsidRPr="007E7AB5">
        <w:rPr>
          <w:szCs w:val="22"/>
        </w:rPr>
        <w:tab/>
        <w:t>In fede</w:t>
      </w:r>
    </w:p>
    <w:p w:rsidR="00663406" w:rsidRPr="00053296" w:rsidRDefault="00663406" w:rsidP="00663406">
      <w:pPr>
        <w:tabs>
          <w:tab w:val="left" w:pos="5329"/>
        </w:tabs>
        <w:spacing w:before="0" w:after="0"/>
        <w:jc w:val="center"/>
        <w:rPr>
          <w:szCs w:val="22"/>
        </w:rPr>
      </w:pPr>
      <w:r w:rsidRPr="007E7AB5">
        <w:rPr>
          <w:szCs w:val="22"/>
        </w:rPr>
        <w:tab/>
        <w:t>Prof. …………………………………</w:t>
      </w:r>
      <w:r w:rsidRPr="007E7AB5">
        <w:rPr>
          <w:szCs w:val="22"/>
        </w:rPr>
        <w:br/>
        <w:t xml:space="preserve">                                                                     </w:t>
      </w:r>
      <w:r w:rsidR="008B1431">
        <w:rPr>
          <w:szCs w:val="22"/>
        </w:rPr>
        <w:t xml:space="preserve">                                     </w:t>
      </w:r>
      <w:r w:rsidRPr="007E7AB5">
        <w:rPr>
          <w:szCs w:val="22"/>
        </w:rPr>
        <w:t xml:space="preserve">   (Timbro e firma)</w:t>
      </w:r>
    </w:p>
    <w:p w:rsidR="00663406" w:rsidRPr="00053296" w:rsidRDefault="00663406" w:rsidP="00663406">
      <w:pPr>
        <w:tabs>
          <w:tab w:val="left" w:pos="5329"/>
        </w:tabs>
        <w:spacing w:before="0" w:after="0"/>
        <w:jc w:val="center"/>
        <w:rPr>
          <w:szCs w:val="22"/>
        </w:rPr>
      </w:pPr>
    </w:p>
    <w:p w:rsidR="00663406" w:rsidRDefault="00663406" w:rsidP="001D5D7D">
      <w:pPr>
        <w:pStyle w:val="Corpotesto"/>
      </w:pPr>
    </w:p>
    <w:p w:rsidR="00F07703" w:rsidRDefault="00F07703" w:rsidP="00724740">
      <w:pPr>
        <w:pStyle w:val="Titolo2"/>
        <w:numPr>
          <w:ilvl w:val="0"/>
          <w:numId w:val="0"/>
        </w:numPr>
        <w:ind w:left="576"/>
      </w:pPr>
      <w:bookmarkStart w:id="70" w:name="_Toc267418711"/>
      <w:bookmarkStart w:id="71" w:name="_Toc363639734"/>
    </w:p>
    <w:p w:rsidR="008B1431" w:rsidRPr="008B1431" w:rsidRDefault="008B1431" w:rsidP="008B1431"/>
    <w:p w:rsidR="00F07703" w:rsidRDefault="00F07703" w:rsidP="00724740">
      <w:pPr>
        <w:pStyle w:val="Titolo2"/>
        <w:numPr>
          <w:ilvl w:val="0"/>
          <w:numId w:val="0"/>
        </w:numPr>
        <w:ind w:left="576"/>
      </w:pPr>
    </w:p>
    <w:p w:rsidR="00F07703" w:rsidRDefault="00F07703" w:rsidP="00724740">
      <w:pPr>
        <w:pStyle w:val="Titolo2"/>
        <w:numPr>
          <w:ilvl w:val="0"/>
          <w:numId w:val="0"/>
        </w:numPr>
        <w:ind w:left="576"/>
      </w:pPr>
    </w:p>
    <w:p w:rsidR="00F07703" w:rsidRDefault="00F07703" w:rsidP="00724740">
      <w:pPr>
        <w:pStyle w:val="Titolo2"/>
        <w:numPr>
          <w:ilvl w:val="0"/>
          <w:numId w:val="0"/>
        </w:numPr>
        <w:ind w:left="576"/>
      </w:pPr>
    </w:p>
    <w:p w:rsidR="0079187A" w:rsidRPr="00B65596" w:rsidRDefault="0079187A" w:rsidP="00724740">
      <w:pPr>
        <w:pStyle w:val="Titolo2"/>
        <w:numPr>
          <w:ilvl w:val="0"/>
          <w:numId w:val="0"/>
        </w:numPr>
        <w:ind w:left="576"/>
      </w:pPr>
      <w:r>
        <w:t xml:space="preserve">Allegato VI - </w:t>
      </w:r>
      <w:r w:rsidRPr="00B65596">
        <w:t>Relazione finale</w:t>
      </w:r>
      <w:bookmarkEnd w:id="70"/>
      <w:bookmarkEnd w:id="71"/>
    </w:p>
    <w:p w:rsidR="0079187A" w:rsidRPr="00B65596" w:rsidRDefault="0079187A" w:rsidP="0079187A">
      <w:pPr>
        <w:rPr>
          <w:rFonts w:ascii="Times New Roman" w:hAnsi="Times New Roman"/>
          <w:kern w:val="32"/>
          <w:sz w:val="24"/>
          <w:szCs w:val="24"/>
        </w:rPr>
      </w:pPr>
    </w:p>
    <w:p w:rsidR="0079187A" w:rsidRPr="00B65596" w:rsidRDefault="0079187A" w:rsidP="0079187A">
      <w:pPr>
        <w:rPr>
          <w:rFonts w:ascii="Times New Roman" w:hAnsi="Times New Roman"/>
          <w:sz w:val="24"/>
          <w:szCs w:val="24"/>
        </w:rPr>
      </w:pPr>
      <w:r w:rsidRPr="00B65596">
        <w:rPr>
          <w:rFonts w:ascii="Times New Roman" w:hAnsi="Times New Roman"/>
          <w:sz w:val="24"/>
          <w:szCs w:val="24"/>
        </w:rPr>
        <w:t>Da completare a cura dell</w:t>
      </w:r>
      <w:r>
        <w:rPr>
          <w:rFonts w:ascii="Times New Roman" w:hAnsi="Times New Roman"/>
          <w:sz w:val="24"/>
          <w:szCs w:val="24"/>
        </w:rPr>
        <w:t>’</w:t>
      </w:r>
      <w:r w:rsidRPr="00B65596">
        <w:rPr>
          <w:rFonts w:ascii="Times New Roman" w:hAnsi="Times New Roman"/>
          <w:sz w:val="24"/>
          <w:szCs w:val="24"/>
        </w:rPr>
        <w:t>organizzazione proponente.</w:t>
      </w:r>
    </w:p>
    <w:p w:rsidR="0079187A" w:rsidRPr="00B65596" w:rsidRDefault="0079187A" w:rsidP="0079187A">
      <w:pPr>
        <w:jc w:val="center"/>
        <w:rPr>
          <w:rFonts w:ascii="Times New Roman" w:hAnsi="Times New Roman"/>
          <w:b/>
          <w:bCs/>
          <w:sz w:val="24"/>
          <w:szCs w:val="24"/>
        </w:rPr>
      </w:pPr>
      <w:r w:rsidRPr="00B65596">
        <w:rPr>
          <w:rFonts w:ascii="Times New Roman" w:hAnsi="Times New Roman"/>
          <w:b/>
          <w:bCs/>
          <w:sz w:val="24"/>
          <w:szCs w:val="24"/>
        </w:rPr>
        <w:lastRenderedPageBreak/>
        <w:t>Relazione n. .……………….</w:t>
      </w:r>
    </w:p>
    <w:p w:rsidR="0079187A" w:rsidRPr="00B65596" w:rsidRDefault="0079187A" w:rsidP="0079187A">
      <w:pPr>
        <w:rPr>
          <w:rFonts w:ascii="Times New Roman" w:hAnsi="Times New Roman"/>
          <w:sz w:val="24"/>
          <w:szCs w:val="24"/>
        </w:rPr>
      </w:pPr>
      <w:r w:rsidRPr="00B65596">
        <w:rPr>
          <w:rFonts w:ascii="Times New Roman" w:hAnsi="Times New Roman"/>
          <w:sz w:val="24"/>
          <w:szCs w:val="24"/>
        </w:rPr>
        <w:t>Organizzazione proponente</w:t>
      </w:r>
      <w:r w:rsidRPr="00B65596">
        <w:rPr>
          <w:rFonts w:ascii="Times New Roman" w:hAnsi="Times New Roman"/>
          <w:sz w:val="24"/>
          <w:szCs w:val="24"/>
        </w:rPr>
        <w:tab/>
        <w:t>:……………………………</w:t>
      </w:r>
    </w:p>
    <w:p w:rsidR="0079187A" w:rsidRPr="00B65596" w:rsidRDefault="0079187A" w:rsidP="0079187A">
      <w:pPr>
        <w:rPr>
          <w:rFonts w:ascii="Times New Roman" w:hAnsi="Times New Roman"/>
          <w:sz w:val="24"/>
          <w:szCs w:val="24"/>
        </w:rPr>
      </w:pPr>
      <w:r w:rsidRPr="00B65596">
        <w:rPr>
          <w:rFonts w:ascii="Times New Roman" w:hAnsi="Times New Roman"/>
          <w:sz w:val="24"/>
          <w:szCs w:val="24"/>
        </w:rPr>
        <w:t>Nome del programma</w:t>
      </w:r>
      <w:r w:rsidRPr="00B65596">
        <w:rPr>
          <w:rFonts w:ascii="Times New Roman" w:hAnsi="Times New Roman"/>
          <w:sz w:val="24"/>
          <w:szCs w:val="24"/>
        </w:rPr>
        <w:tab/>
      </w:r>
      <w:r w:rsidRPr="00B65596">
        <w:rPr>
          <w:rFonts w:ascii="Times New Roman" w:hAnsi="Times New Roman"/>
          <w:sz w:val="24"/>
          <w:szCs w:val="24"/>
        </w:rPr>
        <w:tab/>
        <w:t>:……………………………</w:t>
      </w:r>
    </w:p>
    <w:p w:rsidR="0079187A" w:rsidRPr="00B65596" w:rsidRDefault="0079187A" w:rsidP="0079187A">
      <w:pPr>
        <w:rPr>
          <w:rFonts w:ascii="Times New Roman" w:hAnsi="Times New Roman"/>
          <w:sz w:val="24"/>
          <w:szCs w:val="24"/>
        </w:rPr>
      </w:pPr>
      <w:r w:rsidRPr="00B65596">
        <w:rPr>
          <w:rFonts w:ascii="Times New Roman" w:hAnsi="Times New Roman"/>
          <w:sz w:val="24"/>
          <w:szCs w:val="24"/>
        </w:rPr>
        <w:t>Data della relazione</w:t>
      </w:r>
      <w:r w:rsidRPr="00B65596">
        <w:rPr>
          <w:rFonts w:ascii="Times New Roman" w:hAnsi="Times New Roman"/>
          <w:sz w:val="24"/>
          <w:szCs w:val="24"/>
        </w:rPr>
        <w:tab/>
      </w:r>
      <w:r w:rsidRPr="00B65596">
        <w:rPr>
          <w:rFonts w:ascii="Times New Roman" w:hAnsi="Times New Roman"/>
          <w:sz w:val="24"/>
          <w:szCs w:val="24"/>
        </w:rPr>
        <w:tab/>
        <w:t>:……………………………</w:t>
      </w:r>
    </w:p>
    <w:p w:rsidR="0079187A" w:rsidRPr="00B65596" w:rsidRDefault="0079187A" w:rsidP="0079187A">
      <w:pPr>
        <w:rPr>
          <w:rFonts w:ascii="Times New Roman" w:hAnsi="Times New Roman"/>
          <w:sz w:val="24"/>
          <w:szCs w:val="24"/>
        </w:rPr>
      </w:pPr>
      <w:r w:rsidRPr="00B65596">
        <w:rPr>
          <w:rFonts w:ascii="Times New Roman" w:hAnsi="Times New Roman"/>
          <w:sz w:val="24"/>
          <w:szCs w:val="24"/>
        </w:rPr>
        <w:t>Periodo della relazione</w:t>
      </w:r>
      <w:r w:rsidRPr="00B65596">
        <w:rPr>
          <w:rFonts w:ascii="Times New Roman" w:hAnsi="Times New Roman"/>
          <w:sz w:val="24"/>
          <w:szCs w:val="24"/>
        </w:rPr>
        <w:tab/>
        <w:t>:……………………………</w:t>
      </w:r>
    </w:p>
    <w:p w:rsidR="0079187A" w:rsidRPr="00B65596" w:rsidRDefault="0079187A" w:rsidP="0079187A">
      <w:pPr>
        <w:rPr>
          <w:rFonts w:ascii="Times New Roman" w:hAnsi="Times New Roman"/>
          <w:sz w:val="24"/>
          <w:szCs w:val="24"/>
        </w:rPr>
      </w:pPr>
      <w:r w:rsidRPr="00B65596">
        <w:rPr>
          <w:rFonts w:ascii="Times New Roman" w:hAnsi="Times New Roman"/>
          <w:sz w:val="24"/>
          <w:szCs w:val="24"/>
        </w:rPr>
        <w:t>Data d</w:t>
      </w:r>
      <w:r>
        <w:rPr>
          <w:rFonts w:ascii="Times New Roman" w:hAnsi="Times New Roman"/>
          <w:sz w:val="24"/>
          <w:szCs w:val="24"/>
        </w:rPr>
        <w:t>’</w:t>
      </w:r>
      <w:r w:rsidRPr="00B65596">
        <w:rPr>
          <w:rFonts w:ascii="Times New Roman" w:hAnsi="Times New Roman"/>
          <w:sz w:val="24"/>
          <w:szCs w:val="24"/>
        </w:rPr>
        <w:t>inizio del programma</w:t>
      </w:r>
      <w:r w:rsidRPr="00B65596">
        <w:rPr>
          <w:rFonts w:ascii="Times New Roman" w:hAnsi="Times New Roman"/>
          <w:sz w:val="24"/>
          <w:szCs w:val="24"/>
        </w:rPr>
        <w:tab/>
        <w:t>:……………………………</w:t>
      </w:r>
    </w:p>
    <w:p w:rsidR="0079187A" w:rsidRPr="00B65596" w:rsidRDefault="0079187A" w:rsidP="0079187A">
      <w:pPr>
        <w:rPr>
          <w:rFonts w:ascii="Times New Roman" w:hAnsi="Times New Roman"/>
          <w:kern w:val="32"/>
          <w:sz w:val="24"/>
          <w:szCs w:val="24"/>
        </w:rPr>
      </w:pPr>
      <w:r w:rsidRPr="00B65596">
        <w:rPr>
          <w:rFonts w:ascii="Times New Roman" w:hAnsi="Times New Roman"/>
          <w:kern w:val="32"/>
          <w:sz w:val="24"/>
          <w:szCs w:val="24"/>
        </w:rPr>
        <w:t>Contratto n°</w:t>
      </w:r>
      <w:r w:rsidRPr="00B65596">
        <w:rPr>
          <w:rFonts w:ascii="Times New Roman" w:hAnsi="Times New Roman"/>
          <w:kern w:val="32"/>
          <w:sz w:val="24"/>
          <w:szCs w:val="24"/>
        </w:rPr>
        <w:tab/>
        <w:t>:……………………………</w:t>
      </w:r>
    </w:p>
    <w:p w:rsidR="0079187A" w:rsidRPr="00B65596" w:rsidRDefault="00CF37B6" w:rsidP="0079187A">
      <w:pPr>
        <w:rPr>
          <w:rFonts w:ascii="Times New Roman" w:hAnsi="Times New Roman"/>
          <w:sz w:val="24"/>
          <w:szCs w:val="24"/>
        </w:rPr>
      </w:pPr>
      <w:r>
        <w:rPr>
          <w:rFonts w:ascii="Times New Roman" w:hAnsi="Times New Roman"/>
          <w:sz w:val="24"/>
          <w:szCs w:val="24"/>
        </w:rPr>
        <w:t>L’aggiudicatario</w:t>
      </w:r>
      <w:r w:rsidR="0079187A" w:rsidRPr="00B65596">
        <w:rPr>
          <w:rFonts w:ascii="Times New Roman" w:hAnsi="Times New Roman"/>
          <w:sz w:val="24"/>
          <w:szCs w:val="24"/>
        </w:rPr>
        <w:t>, al termine del Programma, entro e non oltre 30 giorni dall’ultima distribuzione effettuata, è tenuto ad elaborare e a trasmettere all’Autorità nazionale competente, i seguenti documenti:</w:t>
      </w:r>
    </w:p>
    <w:p w:rsidR="0079187A" w:rsidRPr="00B65596" w:rsidRDefault="0079187A" w:rsidP="0079187A">
      <w:pPr>
        <w:rPr>
          <w:rFonts w:ascii="Times New Roman" w:hAnsi="Times New Roman"/>
          <w:sz w:val="24"/>
          <w:szCs w:val="24"/>
        </w:rPr>
      </w:pPr>
    </w:p>
    <w:p w:rsidR="0079187A" w:rsidRPr="00B65596" w:rsidRDefault="0079187A" w:rsidP="0079187A">
      <w:pPr>
        <w:numPr>
          <w:ilvl w:val="0"/>
          <w:numId w:val="4"/>
        </w:numPr>
        <w:spacing w:before="40" w:after="60"/>
        <w:rPr>
          <w:rFonts w:ascii="Times New Roman" w:hAnsi="Times New Roman"/>
          <w:sz w:val="24"/>
          <w:szCs w:val="24"/>
        </w:rPr>
      </w:pPr>
      <w:r w:rsidRPr="00B65596">
        <w:rPr>
          <w:rFonts w:ascii="Times New Roman" w:hAnsi="Times New Roman"/>
          <w:sz w:val="24"/>
          <w:szCs w:val="24"/>
        </w:rPr>
        <w:t>le quantità totali distribuite per ogni tipologia di prodotto;</w:t>
      </w:r>
    </w:p>
    <w:p w:rsidR="0079187A" w:rsidRPr="00B65596" w:rsidRDefault="0079187A" w:rsidP="0079187A">
      <w:pPr>
        <w:numPr>
          <w:ilvl w:val="0"/>
          <w:numId w:val="4"/>
        </w:numPr>
        <w:spacing w:before="40" w:after="60"/>
        <w:rPr>
          <w:rFonts w:ascii="Times New Roman" w:hAnsi="Times New Roman"/>
          <w:sz w:val="24"/>
          <w:szCs w:val="24"/>
        </w:rPr>
      </w:pPr>
      <w:r w:rsidRPr="00B65596">
        <w:rPr>
          <w:rFonts w:ascii="Times New Roman" w:hAnsi="Times New Roman"/>
          <w:sz w:val="24"/>
          <w:szCs w:val="24"/>
        </w:rPr>
        <w:t>il numero totale di “utilizzatori” del Programma, suddivisi per istituti scolastici, classi e numero di alunni;</w:t>
      </w:r>
    </w:p>
    <w:p w:rsidR="0079187A" w:rsidRPr="00B65596" w:rsidRDefault="0079187A" w:rsidP="0079187A">
      <w:pPr>
        <w:numPr>
          <w:ilvl w:val="0"/>
          <w:numId w:val="4"/>
        </w:numPr>
        <w:spacing w:before="40" w:after="60"/>
        <w:rPr>
          <w:rFonts w:ascii="Times New Roman" w:hAnsi="Times New Roman"/>
          <w:sz w:val="24"/>
          <w:szCs w:val="24"/>
        </w:rPr>
      </w:pPr>
      <w:r w:rsidRPr="00B65596">
        <w:rPr>
          <w:rFonts w:ascii="Times New Roman" w:hAnsi="Times New Roman"/>
          <w:sz w:val="24"/>
          <w:szCs w:val="24"/>
        </w:rPr>
        <w:t xml:space="preserve">le informazioni sulla qualità del prodotto, in relazione ai vincoli di cui </w:t>
      </w:r>
      <w:r>
        <w:rPr>
          <w:rFonts w:ascii="Times New Roman" w:hAnsi="Times New Roman"/>
          <w:sz w:val="24"/>
          <w:szCs w:val="24"/>
        </w:rPr>
        <w:t>al Capitolato tecnico–;</w:t>
      </w:r>
    </w:p>
    <w:p w:rsidR="0079187A" w:rsidRPr="00B65596" w:rsidRDefault="0079187A" w:rsidP="0079187A">
      <w:pPr>
        <w:numPr>
          <w:ilvl w:val="0"/>
          <w:numId w:val="4"/>
        </w:numPr>
        <w:spacing w:before="40" w:after="60"/>
        <w:rPr>
          <w:rFonts w:ascii="Times New Roman" w:hAnsi="Times New Roman"/>
          <w:sz w:val="24"/>
          <w:szCs w:val="24"/>
        </w:rPr>
      </w:pPr>
      <w:r w:rsidRPr="00B65596">
        <w:rPr>
          <w:rFonts w:ascii="Times New Roman" w:hAnsi="Times New Roman"/>
          <w:sz w:val="24"/>
          <w:szCs w:val="24"/>
        </w:rPr>
        <w:t>scheda di monitoraggio contenenti dati e informazioni sulle misure di accompagnamento realizzate;</w:t>
      </w:r>
    </w:p>
    <w:p w:rsidR="0079187A" w:rsidRPr="00B65596" w:rsidRDefault="0079187A" w:rsidP="0079187A">
      <w:pPr>
        <w:rPr>
          <w:rFonts w:ascii="Times New Roman" w:hAnsi="Times New Roman"/>
          <w:sz w:val="24"/>
          <w:szCs w:val="24"/>
        </w:rPr>
      </w:pPr>
    </w:p>
    <w:p w:rsidR="0079187A" w:rsidRPr="00B65596" w:rsidRDefault="0079187A" w:rsidP="0079187A">
      <w:pPr>
        <w:rPr>
          <w:rFonts w:ascii="Times New Roman" w:hAnsi="Times New Roman"/>
          <w:sz w:val="24"/>
          <w:szCs w:val="24"/>
        </w:rPr>
      </w:pPr>
      <w:r w:rsidRPr="00B65596">
        <w:rPr>
          <w:rFonts w:ascii="Times New Roman" w:hAnsi="Times New Roman"/>
          <w:sz w:val="24"/>
          <w:szCs w:val="24"/>
        </w:rPr>
        <w:t>- Esporre qualsiasi tipo di osservazione utile e menzionare le eventuali difficoltà incontrate nell</w:t>
      </w:r>
      <w:r>
        <w:rPr>
          <w:rFonts w:ascii="Times New Roman" w:hAnsi="Times New Roman"/>
          <w:sz w:val="24"/>
          <w:szCs w:val="24"/>
        </w:rPr>
        <w:t>’</w:t>
      </w:r>
      <w:r w:rsidRPr="00B65596">
        <w:rPr>
          <w:rFonts w:ascii="Times New Roman" w:hAnsi="Times New Roman"/>
          <w:sz w:val="24"/>
          <w:szCs w:val="24"/>
        </w:rPr>
        <w:t xml:space="preserve">attuazione del programma. </w:t>
      </w:r>
    </w:p>
    <w:p w:rsidR="0079187A" w:rsidRDefault="0079187A" w:rsidP="0079187A">
      <w:pPr>
        <w:rPr>
          <w:rFonts w:ascii="Times New Roman" w:hAnsi="Times New Roman"/>
          <w:sz w:val="24"/>
          <w:szCs w:val="24"/>
        </w:rPr>
      </w:pPr>
      <w:r w:rsidRPr="00B65596">
        <w:rPr>
          <w:rFonts w:ascii="Times New Roman" w:hAnsi="Times New Roman"/>
          <w:sz w:val="24"/>
          <w:szCs w:val="24"/>
        </w:rPr>
        <w:t>- Indicare ogni modifica o annullamento di azioni previste e il motivo.</w:t>
      </w:r>
    </w:p>
    <w:p w:rsidR="000478AE" w:rsidRDefault="000478AE" w:rsidP="0079187A">
      <w:pPr>
        <w:rPr>
          <w:rFonts w:ascii="Times New Roman" w:hAnsi="Times New Roman"/>
          <w:sz w:val="24"/>
          <w:szCs w:val="24"/>
        </w:rPr>
      </w:pPr>
    </w:p>
    <w:p w:rsidR="000478AE" w:rsidRDefault="000478AE" w:rsidP="0079187A">
      <w:pPr>
        <w:rPr>
          <w:rFonts w:ascii="Times New Roman" w:hAnsi="Times New Roman"/>
          <w:sz w:val="24"/>
          <w:szCs w:val="24"/>
        </w:rPr>
      </w:pPr>
    </w:p>
    <w:p w:rsidR="000478AE" w:rsidRDefault="000478AE" w:rsidP="0079187A">
      <w:pPr>
        <w:rPr>
          <w:rFonts w:ascii="Times New Roman" w:hAnsi="Times New Roman"/>
          <w:sz w:val="24"/>
          <w:szCs w:val="24"/>
        </w:rPr>
      </w:pPr>
    </w:p>
    <w:p w:rsidR="000478AE" w:rsidRDefault="000478AE" w:rsidP="0079187A">
      <w:pPr>
        <w:rPr>
          <w:rFonts w:ascii="Times New Roman" w:hAnsi="Times New Roman"/>
          <w:sz w:val="24"/>
          <w:szCs w:val="24"/>
        </w:rPr>
      </w:pPr>
    </w:p>
    <w:p w:rsidR="000478AE" w:rsidRDefault="000478AE" w:rsidP="0079187A">
      <w:pPr>
        <w:rPr>
          <w:rFonts w:ascii="Times New Roman" w:hAnsi="Times New Roman"/>
          <w:sz w:val="24"/>
          <w:szCs w:val="24"/>
        </w:rPr>
      </w:pPr>
    </w:p>
    <w:p w:rsidR="000478AE" w:rsidRDefault="000478AE" w:rsidP="0079187A">
      <w:pPr>
        <w:rPr>
          <w:rFonts w:ascii="Times New Roman" w:hAnsi="Times New Roman"/>
          <w:sz w:val="24"/>
          <w:szCs w:val="24"/>
        </w:rPr>
      </w:pPr>
    </w:p>
    <w:p w:rsidR="000478AE" w:rsidRDefault="000478AE" w:rsidP="0079187A">
      <w:pPr>
        <w:rPr>
          <w:rFonts w:ascii="Times New Roman" w:hAnsi="Times New Roman"/>
          <w:sz w:val="24"/>
          <w:szCs w:val="24"/>
        </w:rPr>
      </w:pPr>
    </w:p>
    <w:p w:rsidR="000478AE" w:rsidRDefault="000478AE" w:rsidP="0079187A">
      <w:pPr>
        <w:rPr>
          <w:rFonts w:ascii="Times New Roman" w:hAnsi="Times New Roman"/>
          <w:sz w:val="24"/>
          <w:szCs w:val="24"/>
        </w:rPr>
      </w:pPr>
    </w:p>
    <w:p w:rsidR="000478AE" w:rsidRDefault="000478AE" w:rsidP="0079187A">
      <w:pPr>
        <w:rPr>
          <w:rFonts w:ascii="Times New Roman" w:hAnsi="Times New Roman"/>
          <w:sz w:val="24"/>
          <w:szCs w:val="24"/>
        </w:rPr>
      </w:pPr>
    </w:p>
    <w:p w:rsidR="000478AE" w:rsidRDefault="000478AE" w:rsidP="0079187A">
      <w:pPr>
        <w:rPr>
          <w:rFonts w:ascii="Times New Roman" w:hAnsi="Times New Roman"/>
          <w:sz w:val="24"/>
          <w:szCs w:val="24"/>
        </w:rPr>
      </w:pPr>
    </w:p>
    <w:p w:rsidR="000478AE" w:rsidRDefault="000478AE" w:rsidP="0079187A">
      <w:pPr>
        <w:rPr>
          <w:rFonts w:ascii="Times New Roman" w:hAnsi="Times New Roman"/>
          <w:sz w:val="24"/>
          <w:szCs w:val="24"/>
        </w:rPr>
      </w:pPr>
    </w:p>
    <w:p w:rsidR="000478AE" w:rsidRDefault="000478AE" w:rsidP="0079187A">
      <w:pPr>
        <w:rPr>
          <w:rFonts w:ascii="Times New Roman" w:hAnsi="Times New Roman"/>
          <w:sz w:val="24"/>
          <w:szCs w:val="24"/>
        </w:rPr>
      </w:pPr>
    </w:p>
    <w:p w:rsidR="000478AE" w:rsidRDefault="000478AE" w:rsidP="0079187A">
      <w:pPr>
        <w:rPr>
          <w:rFonts w:ascii="Times New Roman" w:hAnsi="Times New Roman"/>
          <w:sz w:val="24"/>
          <w:szCs w:val="24"/>
        </w:rPr>
      </w:pPr>
    </w:p>
    <w:p w:rsidR="000478AE" w:rsidRDefault="000478AE" w:rsidP="0079187A">
      <w:pPr>
        <w:rPr>
          <w:rFonts w:ascii="Times New Roman" w:hAnsi="Times New Roman"/>
          <w:sz w:val="24"/>
          <w:szCs w:val="24"/>
        </w:rPr>
      </w:pPr>
    </w:p>
    <w:p w:rsidR="000478AE" w:rsidRDefault="000478AE" w:rsidP="0079187A">
      <w:pPr>
        <w:rPr>
          <w:rFonts w:ascii="Times New Roman" w:hAnsi="Times New Roman"/>
          <w:sz w:val="24"/>
          <w:szCs w:val="24"/>
        </w:rPr>
      </w:pPr>
    </w:p>
    <w:p w:rsidR="000478AE" w:rsidRDefault="000478AE" w:rsidP="0079187A">
      <w:pPr>
        <w:rPr>
          <w:rFonts w:ascii="Times New Roman" w:hAnsi="Times New Roman"/>
          <w:sz w:val="24"/>
          <w:szCs w:val="24"/>
        </w:rPr>
      </w:pPr>
    </w:p>
    <w:p w:rsidR="000478AE" w:rsidRDefault="000478AE" w:rsidP="0079187A">
      <w:pPr>
        <w:rPr>
          <w:rFonts w:ascii="Times New Roman" w:hAnsi="Times New Roman"/>
          <w:sz w:val="24"/>
          <w:szCs w:val="24"/>
        </w:rPr>
      </w:pPr>
    </w:p>
    <w:p w:rsidR="000478AE" w:rsidRDefault="000478AE" w:rsidP="0079187A">
      <w:pPr>
        <w:rPr>
          <w:rFonts w:ascii="Times New Roman" w:hAnsi="Times New Roman"/>
          <w:sz w:val="24"/>
          <w:szCs w:val="24"/>
        </w:rPr>
      </w:pPr>
    </w:p>
    <w:p w:rsidR="000478AE" w:rsidRDefault="000478AE" w:rsidP="0079187A">
      <w:pPr>
        <w:rPr>
          <w:rFonts w:ascii="Times New Roman" w:hAnsi="Times New Roman"/>
          <w:sz w:val="24"/>
          <w:szCs w:val="24"/>
        </w:rPr>
      </w:pPr>
    </w:p>
    <w:p w:rsidR="0079187A" w:rsidRDefault="0079187A" w:rsidP="0079187A">
      <w:pPr>
        <w:rPr>
          <w:rFonts w:ascii="Times New Roman" w:hAnsi="Times New Roman"/>
          <w:sz w:val="24"/>
          <w:szCs w:val="24"/>
        </w:rPr>
      </w:pPr>
    </w:p>
    <w:p w:rsidR="000478AE" w:rsidRPr="000478AE" w:rsidRDefault="000478AE" w:rsidP="000478AE">
      <w:pPr>
        <w:spacing w:before="0" w:after="0"/>
        <w:jc w:val="left"/>
        <w:rPr>
          <w:rFonts w:ascii="Arial" w:hAnsi="Arial"/>
          <w:b/>
          <w:sz w:val="20"/>
          <w:lang w:eastAsia="it-IT" w:bidi="ar-SA"/>
        </w:rPr>
      </w:pPr>
      <w:r w:rsidRPr="000478AE">
        <w:rPr>
          <w:rFonts w:ascii="Arial" w:hAnsi="Arial"/>
          <w:b/>
          <w:sz w:val="16"/>
          <w:szCs w:val="16"/>
          <w:lang w:eastAsia="it-IT" w:bidi="ar-SA"/>
        </w:rPr>
        <w:t>(su carta intestata)</w:t>
      </w:r>
      <w:r w:rsidRPr="000478AE">
        <w:rPr>
          <w:rFonts w:ascii="Arial" w:hAnsi="Arial"/>
          <w:b/>
          <w:sz w:val="16"/>
          <w:szCs w:val="16"/>
          <w:lang w:eastAsia="it-IT" w:bidi="ar-SA"/>
        </w:rPr>
        <w:tab/>
        <w:t xml:space="preserve">                                                                                                                                       (in bollo)        </w:t>
      </w:r>
    </w:p>
    <w:p w:rsidR="000478AE" w:rsidRPr="000478AE" w:rsidRDefault="000478AE" w:rsidP="000478AE">
      <w:pPr>
        <w:spacing w:before="0" w:after="0"/>
        <w:jc w:val="center"/>
        <w:rPr>
          <w:rFonts w:ascii="Arial" w:hAnsi="Arial"/>
          <w:b/>
          <w:sz w:val="24"/>
          <w:szCs w:val="24"/>
          <w:lang w:eastAsia="it-IT" w:bidi="ar-SA"/>
        </w:rPr>
      </w:pPr>
      <w:r w:rsidRPr="000478AE">
        <w:rPr>
          <w:rFonts w:ascii="Arial" w:hAnsi="Arial"/>
          <w:b/>
          <w:sz w:val="24"/>
          <w:szCs w:val="24"/>
          <w:lang w:eastAsia="it-IT" w:bidi="ar-SA"/>
        </w:rPr>
        <w:t xml:space="preserve">ALL'ORGANISMO PAGATORE AGEA </w:t>
      </w:r>
    </w:p>
    <w:p w:rsidR="000478AE" w:rsidRPr="000478AE" w:rsidRDefault="000478AE" w:rsidP="000478AE">
      <w:pPr>
        <w:spacing w:before="0" w:after="0"/>
        <w:jc w:val="center"/>
        <w:rPr>
          <w:rFonts w:ascii="Arial" w:hAnsi="Arial"/>
          <w:b/>
          <w:sz w:val="20"/>
          <w:lang w:eastAsia="it-IT" w:bidi="ar-SA"/>
        </w:rPr>
      </w:pPr>
      <w:r w:rsidRPr="000478AE">
        <w:rPr>
          <w:rFonts w:ascii="Arial" w:hAnsi="Arial"/>
          <w:b/>
          <w:sz w:val="20"/>
          <w:lang w:eastAsia="it-IT" w:bidi="ar-SA"/>
        </w:rPr>
        <w:t>VIA PALESTRO, 81 - 00185 ROMA</w:t>
      </w:r>
    </w:p>
    <w:p w:rsidR="000478AE" w:rsidRPr="000478AE" w:rsidRDefault="000478AE" w:rsidP="000478AE">
      <w:pPr>
        <w:spacing w:before="0" w:after="0"/>
        <w:rPr>
          <w:rFonts w:ascii="Arial" w:hAnsi="Arial"/>
          <w:b/>
          <w:sz w:val="16"/>
          <w:szCs w:val="16"/>
          <w:lang w:eastAsia="it-IT" w:bidi="ar-SA"/>
        </w:rPr>
      </w:pPr>
    </w:p>
    <w:p w:rsidR="000478AE" w:rsidRPr="000478AE" w:rsidRDefault="000478AE" w:rsidP="000478AE">
      <w:pPr>
        <w:spacing w:before="0" w:after="0"/>
        <w:ind w:left="2832" w:firstLine="708"/>
        <w:rPr>
          <w:rFonts w:ascii="Arial" w:hAnsi="Arial"/>
          <w:b/>
          <w:sz w:val="20"/>
          <w:szCs w:val="24"/>
          <w:lang w:eastAsia="it-IT" w:bidi="ar-SA"/>
        </w:rPr>
      </w:pPr>
      <w:r w:rsidRPr="000478AE">
        <w:rPr>
          <w:rFonts w:ascii="Arial" w:hAnsi="Arial"/>
          <w:b/>
          <w:sz w:val="20"/>
          <w:szCs w:val="24"/>
          <w:lang w:eastAsia="it-IT" w:bidi="ar-SA"/>
        </w:rPr>
        <w:t xml:space="preserve">  Polizza/Fideiussione n.</w:t>
      </w:r>
    </w:p>
    <w:p w:rsidR="000478AE" w:rsidRPr="000478AE" w:rsidRDefault="000478AE" w:rsidP="000478AE">
      <w:pPr>
        <w:spacing w:before="0" w:after="0"/>
        <w:rPr>
          <w:rFonts w:ascii="Arial" w:hAnsi="Arial"/>
          <w:b/>
          <w:sz w:val="20"/>
          <w:szCs w:val="24"/>
          <w:lang w:eastAsia="it-IT" w:bidi="ar-SA"/>
        </w:rPr>
      </w:pPr>
      <w:r w:rsidRPr="000478AE">
        <w:rPr>
          <w:rFonts w:ascii="Arial" w:hAnsi="Arial"/>
          <w:b/>
          <w:sz w:val="20"/>
          <w:szCs w:val="24"/>
          <w:lang w:eastAsia="it-IT" w:bidi="ar-SA"/>
        </w:rPr>
        <w:t>PREMESSO:</w:t>
      </w:r>
    </w:p>
    <w:p w:rsidR="000478AE" w:rsidRPr="000478AE" w:rsidRDefault="000478AE" w:rsidP="000478AE">
      <w:pPr>
        <w:numPr>
          <w:ilvl w:val="0"/>
          <w:numId w:val="46"/>
        </w:numPr>
        <w:spacing w:before="0" w:after="0"/>
        <w:ind w:left="426" w:hanging="426"/>
        <w:jc w:val="left"/>
        <w:rPr>
          <w:rFonts w:ascii="Arial" w:hAnsi="Arial"/>
          <w:sz w:val="20"/>
          <w:szCs w:val="24"/>
          <w:lang w:eastAsia="it-IT" w:bidi="ar-SA"/>
        </w:rPr>
      </w:pPr>
      <w:r w:rsidRPr="000478AE">
        <w:rPr>
          <w:rFonts w:ascii="Arial" w:hAnsi="Arial"/>
          <w:sz w:val="20"/>
          <w:szCs w:val="24"/>
          <w:lang w:eastAsia="it-IT" w:bidi="ar-SA"/>
        </w:rPr>
        <w:t>che il Ministero delle Politiche Agricole Alimentari e Forestali (MIPAAF) ha indetto una gara comunitaria, mediante appalto pubblico, per la “</w:t>
      </w:r>
      <w:r w:rsidRPr="000478AE">
        <w:rPr>
          <w:rFonts w:ascii="Arial" w:hAnsi="Arial"/>
          <w:i/>
          <w:sz w:val="20"/>
          <w:szCs w:val="24"/>
          <w:lang w:eastAsia="it-IT" w:bidi="ar-SA"/>
        </w:rPr>
        <w:t>fornitura e la distribuzione nell’ambito del programma frutta e verdura nelle scuole, di prodotti ortofrutticoli agli allievi degli istituti scolastici di primo grado italiani – anno scolastico 2015-2016</w:t>
      </w:r>
      <w:r w:rsidRPr="000478AE">
        <w:rPr>
          <w:rFonts w:ascii="Arial" w:hAnsi="Arial"/>
          <w:sz w:val="20"/>
          <w:szCs w:val="24"/>
          <w:lang w:eastAsia="it-IT" w:bidi="ar-SA"/>
        </w:rPr>
        <w:t>”;</w:t>
      </w:r>
    </w:p>
    <w:p w:rsidR="000478AE" w:rsidRPr="000478AE" w:rsidRDefault="000478AE" w:rsidP="000478AE">
      <w:pPr>
        <w:numPr>
          <w:ilvl w:val="0"/>
          <w:numId w:val="46"/>
        </w:numPr>
        <w:spacing w:before="0" w:after="0"/>
        <w:ind w:left="426" w:hanging="426"/>
        <w:jc w:val="left"/>
        <w:rPr>
          <w:rFonts w:ascii="Arial" w:hAnsi="Arial"/>
          <w:sz w:val="20"/>
          <w:szCs w:val="24"/>
          <w:lang w:eastAsia="it-IT" w:bidi="ar-SA"/>
        </w:rPr>
      </w:pPr>
      <w:r w:rsidRPr="000478AE">
        <w:rPr>
          <w:rFonts w:ascii="Arial" w:hAnsi="Arial"/>
          <w:sz w:val="20"/>
          <w:szCs w:val="24"/>
          <w:lang w:eastAsia="it-IT" w:bidi="ar-SA"/>
        </w:rPr>
        <w:t>che con D.M. n……………… del …………. Il MIPAAF ha provveduto ad aggiudicare alla società ………………………. con sede legale in …………………………………….. l’appalto relativo al Lotto n……… per un importo di Euro ……………. IVA esclusa;</w:t>
      </w:r>
    </w:p>
    <w:p w:rsidR="000478AE" w:rsidRPr="000478AE" w:rsidRDefault="000478AE" w:rsidP="000478AE">
      <w:pPr>
        <w:numPr>
          <w:ilvl w:val="0"/>
          <w:numId w:val="46"/>
        </w:numPr>
        <w:spacing w:before="0" w:after="0"/>
        <w:ind w:left="426" w:hanging="426"/>
        <w:jc w:val="left"/>
        <w:rPr>
          <w:rFonts w:ascii="Arial" w:hAnsi="Arial"/>
          <w:b/>
          <w:sz w:val="20"/>
          <w:szCs w:val="24"/>
          <w:lang w:eastAsia="it-IT" w:bidi="ar-SA"/>
        </w:rPr>
      </w:pPr>
      <w:r w:rsidRPr="000478AE">
        <w:rPr>
          <w:rFonts w:ascii="Arial" w:hAnsi="Arial"/>
          <w:sz w:val="20"/>
          <w:szCs w:val="24"/>
          <w:lang w:eastAsia="it-IT" w:bidi="ar-SA"/>
        </w:rPr>
        <w:t>che detta Società ha chiesto la corresponsione di un anticipazione pari al …..% del corrispettivo spettan</w:t>
      </w:r>
      <w:r w:rsidRPr="000478AE">
        <w:rPr>
          <w:rFonts w:ascii="Arial" w:hAnsi="Arial"/>
          <w:sz w:val="20"/>
          <w:lang w:eastAsia="it-IT" w:bidi="ar-SA"/>
        </w:rPr>
        <w:t>te e che tale anticipazione è sottoposta all’obbligo di presentare una cauzione di € …….(in cifre) (in</w:t>
      </w:r>
      <w:r w:rsidRPr="000478AE">
        <w:rPr>
          <w:rFonts w:ascii="Arial" w:hAnsi="Arial"/>
          <w:b/>
          <w:sz w:val="20"/>
          <w:szCs w:val="24"/>
          <w:lang w:eastAsia="it-IT" w:bidi="ar-SA"/>
        </w:rPr>
        <w:t xml:space="preserve"> </w:t>
      </w:r>
      <w:r w:rsidRPr="000478AE">
        <w:rPr>
          <w:rFonts w:ascii="Arial" w:hAnsi="Arial"/>
          <w:sz w:val="20"/>
          <w:lang w:eastAsia="it-IT" w:bidi="ar-SA"/>
        </w:rPr>
        <w:t>lettere), pari</w:t>
      </w:r>
      <w:r w:rsidRPr="000478AE">
        <w:rPr>
          <w:rFonts w:ascii="Arial" w:hAnsi="Arial"/>
          <w:sz w:val="20"/>
          <w:szCs w:val="24"/>
          <w:lang w:eastAsia="it-IT" w:bidi="ar-SA"/>
        </w:rPr>
        <w:t xml:space="preserve"> al 110 % dell’anticipo richiesto;</w:t>
      </w:r>
    </w:p>
    <w:p w:rsidR="000478AE" w:rsidRPr="000478AE" w:rsidRDefault="000478AE" w:rsidP="000478AE">
      <w:pPr>
        <w:spacing w:before="0" w:after="0"/>
        <w:ind w:left="2124" w:firstLine="708"/>
        <w:jc w:val="left"/>
        <w:rPr>
          <w:rFonts w:ascii="Arial" w:hAnsi="Arial"/>
          <w:b/>
          <w:sz w:val="20"/>
          <w:szCs w:val="24"/>
          <w:lang w:eastAsia="it-IT" w:bidi="ar-SA"/>
        </w:rPr>
      </w:pPr>
      <w:r w:rsidRPr="000478AE">
        <w:rPr>
          <w:rFonts w:ascii="Arial" w:hAnsi="Arial"/>
          <w:b/>
          <w:sz w:val="20"/>
          <w:szCs w:val="24"/>
          <w:lang w:eastAsia="it-IT" w:bidi="ar-SA"/>
        </w:rPr>
        <w:t xml:space="preserve">                      CIO’ PREMESSO</w:t>
      </w:r>
    </w:p>
    <w:p w:rsidR="000478AE" w:rsidRPr="000478AE" w:rsidRDefault="000478AE" w:rsidP="000478AE">
      <w:pPr>
        <w:spacing w:before="0" w:after="0"/>
        <w:ind w:left="720" w:hanging="720"/>
        <w:rPr>
          <w:rFonts w:ascii="Arial" w:hAnsi="Arial"/>
          <w:sz w:val="16"/>
          <w:szCs w:val="16"/>
          <w:lang w:eastAsia="it-IT" w:bidi="ar-SA"/>
        </w:rPr>
      </w:pPr>
    </w:p>
    <w:p w:rsidR="000478AE" w:rsidRPr="000478AE" w:rsidRDefault="000478AE" w:rsidP="000478AE">
      <w:pPr>
        <w:spacing w:before="0" w:after="0"/>
        <w:rPr>
          <w:rFonts w:ascii="Arial" w:hAnsi="Arial"/>
          <w:sz w:val="20"/>
          <w:szCs w:val="24"/>
          <w:lang w:eastAsia="it-IT" w:bidi="ar-SA"/>
        </w:rPr>
      </w:pPr>
      <w:r w:rsidRPr="000478AE">
        <w:rPr>
          <w:rFonts w:ascii="Arial" w:hAnsi="Arial"/>
          <w:sz w:val="20"/>
          <w:szCs w:val="24"/>
          <w:lang w:eastAsia="it-IT" w:bidi="ar-SA"/>
        </w:rPr>
        <w:t>la società/banca ...................................., C.F. …………….con sede in ……………….., iscritta nel registro delle imprese di …….al numero …......, (di seguito indicata come Ente garante) e (per le società di assicurazione) autorizzata dal Ministero delle Attività Produttive ad esercitare le assicurazioni del Ramo Cauzioni ed inclusa nell’elenco pubblicato sulla Gazzetta Ufficiale n. ............. del .........., in persona del legale rappresentante pro tempore/procuratore speciale ………., nato a ……….., il………., dichiara di costituirsi, come in effetti si costituisce, Ente garante nell'interesse di ………………., C.F. ……., con sede / residente in ………, iscritta nel registro delle imprese di ……. al numero ……(di seguito indicato come Contraente), a favore dell’Organismo Pagatore AGEA, dichiarandosi con il Contraente solidalmente tenuto per l'adempimento degli obblighi derivanti alla società ……………… dalla aggiudicazione della fornitura e distribuzione di prodotti ortofrutticoli agli allievi degli istituti scolastici di primo grado italiani relativamente al Lotto n. ………… fino alla concorrenza di Euro .                           (in cifre) (in lettere)</w:t>
      </w:r>
    </w:p>
    <w:p w:rsidR="000478AE" w:rsidRPr="000478AE" w:rsidRDefault="000478AE" w:rsidP="000478AE">
      <w:pPr>
        <w:spacing w:before="0" w:after="0"/>
        <w:rPr>
          <w:rFonts w:ascii="Arial" w:hAnsi="Arial"/>
          <w:sz w:val="20"/>
          <w:szCs w:val="24"/>
          <w:lang w:eastAsia="it-IT" w:bidi="ar-SA"/>
        </w:rPr>
      </w:pPr>
      <w:r w:rsidRPr="000478AE">
        <w:rPr>
          <w:rFonts w:ascii="Arial" w:hAnsi="Arial"/>
          <w:sz w:val="20"/>
          <w:szCs w:val="24"/>
          <w:lang w:eastAsia="it-IT" w:bidi="ar-SA"/>
        </w:rPr>
        <w:t>In particolare:</w:t>
      </w:r>
    </w:p>
    <w:p w:rsidR="000478AE" w:rsidRPr="000478AE" w:rsidRDefault="000478AE" w:rsidP="000478AE">
      <w:pPr>
        <w:numPr>
          <w:ilvl w:val="0"/>
          <w:numId w:val="45"/>
        </w:numPr>
        <w:spacing w:before="0" w:after="0"/>
        <w:jc w:val="left"/>
        <w:outlineLvl w:val="0"/>
        <w:rPr>
          <w:rFonts w:ascii="Arial" w:hAnsi="Arial"/>
          <w:sz w:val="20"/>
          <w:szCs w:val="24"/>
          <w:lang w:eastAsia="it-IT" w:bidi="ar-SA"/>
        </w:rPr>
      </w:pPr>
      <w:r w:rsidRPr="000478AE">
        <w:rPr>
          <w:rFonts w:ascii="Arial" w:hAnsi="Arial"/>
          <w:sz w:val="20"/>
          <w:szCs w:val="24"/>
          <w:lang w:eastAsia="it-IT" w:bidi="ar-SA"/>
        </w:rPr>
        <w:t>Qualora il Contraente non abbia provveduto, entro 15 giorni dalla data di ricezione dell'apposito invito, comunicato per conoscenza all’Ente garante, a rimborsare all’Organismo Pagatore AGEA quanto richiesto, la garanzia potrà essere escussa, anche parzialmente, facendone richiesta all’Ente garante mediante raccomandata con ricevuta di ritorno/PEC;</w:t>
      </w:r>
    </w:p>
    <w:p w:rsidR="000478AE" w:rsidRPr="000478AE" w:rsidRDefault="000478AE" w:rsidP="000478AE">
      <w:pPr>
        <w:numPr>
          <w:ilvl w:val="0"/>
          <w:numId w:val="45"/>
        </w:numPr>
        <w:spacing w:before="0" w:after="0"/>
        <w:jc w:val="left"/>
        <w:outlineLvl w:val="0"/>
        <w:rPr>
          <w:rFonts w:ascii="Arial" w:hAnsi="Arial"/>
          <w:sz w:val="20"/>
          <w:szCs w:val="24"/>
          <w:lang w:eastAsia="it-IT" w:bidi="ar-SA"/>
        </w:rPr>
      </w:pPr>
      <w:r w:rsidRPr="000478AE">
        <w:rPr>
          <w:rFonts w:ascii="Arial" w:hAnsi="Arial"/>
          <w:sz w:val="20"/>
          <w:szCs w:val="24"/>
          <w:lang w:eastAsia="it-IT" w:bidi="ar-SA"/>
        </w:rPr>
        <w:t>Il pagamento dell'importo richiesto dall’Organismo Pagatore AGEA sarà effettuato dal Ente garante a prima e semplice richiesta scritta, in modo automatico ed incondizionato, entro e non oltre 15 giorni dalla ricezione di questa, senza possibilità per l’Ente garante di opporre all’ Organismo Pagatore AGEA alcuna eccezione anche nell'eventualità di opposizione proposta dal contraente o da altri soggetti comunque interessati ed anche nel caso che il contraente nel frattempo sia stato dichiarato fallito o sottoposto a procedure concorsuali ovvero posto in liquidazione ed anche nel caso di mancato di pagamento dei premi o di rifiuto a prestare controgaranzie da parte del contraente;</w:t>
      </w:r>
    </w:p>
    <w:p w:rsidR="000478AE" w:rsidRPr="000478AE" w:rsidRDefault="000478AE" w:rsidP="000478AE">
      <w:pPr>
        <w:numPr>
          <w:ilvl w:val="0"/>
          <w:numId w:val="45"/>
        </w:numPr>
        <w:spacing w:before="0" w:after="0"/>
        <w:jc w:val="left"/>
        <w:outlineLvl w:val="0"/>
        <w:rPr>
          <w:rFonts w:ascii="Arial" w:hAnsi="Arial"/>
          <w:sz w:val="20"/>
          <w:szCs w:val="24"/>
          <w:lang w:eastAsia="it-IT" w:bidi="ar-SA"/>
        </w:rPr>
      </w:pPr>
      <w:r w:rsidRPr="000478AE">
        <w:rPr>
          <w:rFonts w:ascii="Arial" w:hAnsi="Arial"/>
          <w:sz w:val="20"/>
          <w:szCs w:val="24"/>
          <w:lang w:eastAsia="it-IT" w:bidi="ar-SA"/>
        </w:rPr>
        <w:t xml:space="preserve">La presente garanzia viene rilasciata con espressa rinuncia al beneficio della preventiva escussione di cui all’art. </w:t>
      </w:r>
      <w:smartTag w:uri="urn:schemas-microsoft-com:office:smarttags" w:element="metricconverter">
        <w:smartTagPr>
          <w:attr w:name="ProductID" w:val="1944 C"/>
        </w:smartTagPr>
        <w:r w:rsidRPr="000478AE">
          <w:rPr>
            <w:rFonts w:ascii="Arial" w:hAnsi="Arial"/>
            <w:sz w:val="20"/>
            <w:szCs w:val="24"/>
            <w:lang w:eastAsia="it-IT" w:bidi="ar-SA"/>
          </w:rPr>
          <w:t>1944 C</w:t>
        </w:r>
      </w:smartTag>
      <w:r w:rsidRPr="000478AE">
        <w:rPr>
          <w:rFonts w:ascii="Arial" w:hAnsi="Arial"/>
          <w:sz w:val="20"/>
          <w:szCs w:val="24"/>
          <w:lang w:eastAsia="it-IT" w:bidi="ar-SA"/>
        </w:rPr>
        <w:t xml:space="preserve">.C., e di quanto contemplato agli artt.1955 e </w:t>
      </w:r>
      <w:smartTag w:uri="urn:schemas-microsoft-com:office:smarttags" w:element="metricconverter">
        <w:smartTagPr>
          <w:attr w:name="ProductID" w:val="1957 C"/>
        </w:smartTagPr>
        <w:r w:rsidRPr="000478AE">
          <w:rPr>
            <w:rFonts w:ascii="Arial" w:hAnsi="Arial"/>
            <w:sz w:val="20"/>
            <w:szCs w:val="24"/>
            <w:lang w:eastAsia="it-IT" w:bidi="ar-SA"/>
          </w:rPr>
          <w:t>1957 C</w:t>
        </w:r>
      </w:smartTag>
      <w:r w:rsidRPr="000478AE">
        <w:rPr>
          <w:rFonts w:ascii="Arial" w:hAnsi="Arial"/>
          <w:sz w:val="20"/>
          <w:szCs w:val="24"/>
          <w:lang w:eastAsia="it-IT" w:bidi="ar-SA"/>
        </w:rPr>
        <w:t xml:space="preserve">.C., volendo ed intendendo l’Ente garante rimanere obbligato in solido con il contraente fino alla estinzione del credito garantito, nonché con espressa rinuncia ad opporre eccezioni ai sensi degli artt. 1242 e </w:t>
      </w:r>
      <w:smartTag w:uri="urn:schemas-microsoft-com:office:smarttags" w:element="metricconverter">
        <w:smartTagPr>
          <w:attr w:name="ProductID" w:val="1247 C"/>
        </w:smartTagPr>
        <w:r w:rsidRPr="000478AE">
          <w:rPr>
            <w:rFonts w:ascii="Arial" w:hAnsi="Arial"/>
            <w:sz w:val="20"/>
            <w:szCs w:val="24"/>
            <w:lang w:eastAsia="it-IT" w:bidi="ar-SA"/>
          </w:rPr>
          <w:t>1247 C</w:t>
        </w:r>
      </w:smartTag>
      <w:r w:rsidRPr="000478AE">
        <w:rPr>
          <w:rFonts w:ascii="Arial" w:hAnsi="Arial"/>
          <w:sz w:val="20"/>
          <w:szCs w:val="24"/>
          <w:lang w:eastAsia="it-IT" w:bidi="ar-SA"/>
        </w:rPr>
        <w:t>.C. per quanto riguarda crediti liquidi, certi ed esigibili, che il contraente abbia, a qualunque titolo, maturato nei confronti dell’ Organismo Pagatore AGEA;</w:t>
      </w:r>
    </w:p>
    <w:p w:rsidR="000478AE" w:rsidRPr="000478AE" w:rsidRDefault="000478AE" w:rsidP="000478AE">
      <w:pPr>
        <w:numPr>
          <w:ilvl w:val="0"/>
          <w:numId w:val="45"/>
        </w:numPr>
        <w:spacing w:before="0" w:after="0"/>
        <w:jc w:val="left"/>
        <w:outlineLvl w:val="0"/>
        <w:rPr>
          <w:rFonts w:ascii="Arial" w:hAnsi="Arial"/>
          <w:sz w:val="20"/>
          <w:szCs w:val="24"/>
          <w:lang w:eastAsia="it-IT" w:bidi="ar-SA"/>
        </w:rPr>
      </w:pPr>
      <w:r w:rsidRPr="000478AE">
        <w:rPr>
          <w:rFonts w:ascii="Arial" w:hAnsi="Arial"/>
          <w:sz w:val="20"/>
          <w:szCs w:val="24"/>
          <w:lang w:eastAsia="it-IT" w:bidi="ar-SA"/>
        </w:rPr>
        <w:t>La presente garanzia decorre dalla data di emissione fino al pagamento del saldo del corrispettivo spettante,</w:t>
      </w:r>
    </w:p>
    <w:p w:rsidR="000478AE" w:rsidRPr="000478AE" w:rsidRDefault="000478AE" w:rsidP="000478AE">
      <w:pPr>
        <w:numPr>
          <w:ilvl w:val="0"/>
          <w:numId w:val="45"/>
        </w:numPr>
        <w:spacing w:before="0" w:after="0"/>
        <w:jc w:val="left"/>
        <w:outlineLvl w:val="0"/>
        <w:rPr>
          <w:rFonts w:ascii="Arial" w:hAnsi="Arial"/>
          <w:sz w:val="20"/>
          <w:szCs w:val="24"/>
          <w:lang w:eastAsia="it-IT" w:bidi="ar-SA"/>
        </w:rPr>
      </w:pPr>
      <w:r w:rsidRPr="000478AE">
        <w:rPr>
          <w:rFonts w:ascii="Arial" w:hAnsi="Arial"/>
          <w:sz w:val="20"/>
          <w:szCs w:val="24"/>
          <w:lang w:eastAsia="it-IT" w:bidi="ar-SA"/>
        </w:rPr>
        <w:t xml:space="preserve">Foro competente per qualsiasi controversia che possa sorgere nei confronti dell’Organismo Pagatore AGEA è quello di Roma. </w:t>
      </w:r>
    </w:p>
    <w:p w:rsidR="000478AE" w:rsidRPr="000478AE" w:rsidRDefault="000478AE" w:rsidP="000478AE">
      <w:pPr>
        <w:spacing w:before="0" w:after="0"/>
        <w:rPr>
          <w:rFonts w:ascii="Arial" w:hAnsi="Arial"/>
          <w:b/>
          <w:sz w:val="16"/>
          <w:szCs w:val="16"/>
          <w:lang w:eastAsia="it-IT" w:bidi="ar-SA"/>
        </w:rPr>
      </w:pPr>
    </w:p>
    <w:p w:rsidR="000478AE" w:rsidRPr="000478AE" w:rsidRDefault="000478AE" w:rsidP="000478AE">
      <w:pPr>
        <w:spacing w:before="0" w:after="0"/>
        <w:rPr>
          <w:rFonts w:ascii="Arial" w:hAnsi="Arial"/>
          <w:sz w:val="20"/>
          <w:szCs w:val="24"/>
          <w:lang w:eastAsia="it-IT" w:bidi="ar-SA"/>
        </w:rPr>
      </w:pPr>
      <w:r w:rsidRPr="000478AE">
        <w:rPr>
          <w:rFonts w:ascii="Arial" w:hAnsi="Arial"/>
          <w:b/>
          <w:sz w:val="20"/>
          <w:szCs w:val="24"/>
          <w:lang w:eastAsia="it-IT" w:bidi="ar-SA"/>
        </w:rPr>
        <w:t xml:space="preserve">Data: </w:t>
      </w:r>
      <w:r w:rsidRPr="000478AE">
        <w:rPr>
          <w:rFonts w:ascii="Arial" w:hAnsi="Arial"/>
          <w:sz w:val="20"/>
          <w:szCs w:val="24"/>
          <w:lang w:eastAsia="it-IT" w:bidi="ar-SA"/>
        </w:rPr>
        <w:t>……………………</w:t>
      </w:r>
    </w:p>
    <w:p w:rsidR="000478AE" w:rsidRPr="000478AE" w:rsidRDefault="000478AE" w:rsidP="000478AE">
      <w:pPr>
        <w:spacing w:before="0" w:after="0"/>
        <w:rPr>
          <w:rFonts w:ascii="Times New Roman" w:hAnsi="Times New Roman"/>
          <w:sz w:val="24"/>
          <w:szCs w:val="24"/>
          <w:lang w:eastAsia="it-IT" w:bidi="ar-SA"/>
        </w:rPr>
      </w:pPr>
      <w:r w:rsidRPr="000478AE">
        <w:rPr>
          <w:rFonts w:ascii="Arial" w:hAnsi="Arial"/>
          <w:sz w:val="20"/>
          <w:szCs w:val="24"/>
          <w:lang w:eastAsia="it-IT" w:bidi="ar-SA"/>
        </w:rPr>
        <w:tab/>
      </w:r>
      <w:r w:rsidRPr="000478AE">
        <w:rPr>
          <w:rFonts w:ascii="Arial" w:hAnsi="Arial"/>
          <w:sz w:val="20"/>
          <w:szCs w:val="24"/>
          <w:lang w:eastAsia="it-IT" w:bidi="ar-SA"/>
        </w:rPr>
        <w:tab/>
      </w:r>
      <w:r w:rsidRPr="000478AE">
        <w:rPr>
          <w:rFonts w:ascii="Arial" w:hAnsi="Arial"/>
          <w:b/>
          <w:sz w:val="20"/>
          <w:szCs w:val="24"/>
          <w:lang w:eastAsia="it-IT" w:bidi="ar-SA"/>
        </w:rPr>
        <w:t>IL CONTRAENTE</w:t>
      </w:r>
      <w:r w:rsidRPr="000478AE">
        <w:rPr>
          <w:rFonts w:ascii="Arial" w:hAnsi="Arial"/>
          <w:b/>
          <w:sz w:val="20"/>
          <w:szCs w:val="24"/>
          <w:lang w:eastAsia="it-IT" w:bidi="ar-SA"/>
        </w:rPr>
        <w:tab/>
      </w:r>
      <w:r w:rsidRPr="000478AE">
        <w:rPr>
          <w:rFonts w:ascii="Arial" w:hAnsi="Arial"/>
          <w:b/>
          <w:sz w:val="20"/>
          <w:szCs w:val="24"/>
          <w:lang w:eastAsia="it-IT" w:bidi="ar-SA"/>
        </w:rPr>
        <w:tab/>
      </w:r>
      <w:r w:rsidRPr="000478AE">
        <w:rPr>
          <w:rFonts w:ascii="Arial" w:hAnsi="Arial"/>
          <w:b/>
          <w:sz w:val="20"/>
          <w:szCs w:val="24"/>
          <w:lang w:eastAsia="it-IT" w:bidi="ar-SA"/>
        </w:rPr>
        <w:tab/>
      </w:r>
      <w:r w:rsidRPr="000478AE">
        <w:rPr>
          <w:rFonts w:ascii="Arial" w:hAnsi="Arial"/>
          <w:b/>
          <w:sz w:val="20"/>
          <w:szCs w:val="24"/>
          <w:lang w:eastAsia="it-IT" w:bidi="ar-SA"/>
        </w:rPr>
        <w:tab/>
      </w:r>
      <w:r w:rsidRPr="000478AE">
        <w:rPr>
          <w:rFonts w:ascii="Arial" w:hAnsi="Arial"/>
          <w:b/>
          <w:sz w:val="20"/>
          <w:szCs w:val="24"/>
          <w:lang w:eastAsia="it-IT" w:bidi="ar-SA"/>
        </w:rPr>
        <w:tab/>
      </w:r>
      <w:smartTag w:uri="urn:schemas-microsoft-com:office:smarttags" w:element="PersonName">
        <w:smartTagPr>
          <w:attr w:name="ProductID" w:val="LA SOCIETA"/>
        </w:smartTagPr>
        <w:r w:rsidRPr="000478AE">
          <w:rPr>
            <w:rFonts w:ascii="Arial" w:hAnsi="Arial"/>
            <w:b/>
            <w:sz w:val="20"/>
            <w:szCs w:val="24"/>
            <w:lang w:eastAsia="it-IT" w:bidi="ar-SA"/>
          </w:rPr>
          <w:t>LA SOCIETA</w:t>
        </w:r>
      </w:smartTag>
      <w:r w:rsidRPr="000478AE">
        <w:rPr>
          <w:rFonts w:ascii="Arial" w:hAnsi="Arial"/>
          <w:b/>
          <w:sz w:val="20"/>
          <w:szCs w:val="24"/>
          <w:lang w:eastAsia="it-IT" w:bidi="ar-SA"/>
        </w:rPr>
        <w:t>’/BANCA</w:t>
      </w:r>
      <w:r w:rsidRPr="000478AE">
        <w:rPr>
          <w:rFonts w:ascii="Times New Roman" w:hAnsi="Times New Roman"/>
          <w:sz w:val="24"/>
          <w:szCs w:val="24"/>
          <w:lang w:eastAsia="it-IT" w:bidi="ar-SA"/>
        </w:rPr>
        <w:t xml:space="preserve"> </w:t>
      </w:r>
    </w:p>
    <w:p w:rsidR="000478AE" w:rsidRPr="000478AE" w:rsidRDefault="000478AE" w:rsidP="000478AE">
      <w:pPr>
        <w:spacing w:before="0" w:beforeAutospacing="1" w:afterAutospacing="1"/>
        <w:rPr>
          <w:rFonts w:ascii="Arial" w:hAnsi="Arial"/>
          <w:sz w:val="16"/>
          <w:szCs w:val="16"/>
          <w:lang w:eastAsia="it-IT" w:bidi="ar-SA"/>
        </w:rPr>
      </w:pPr>
    </w:p>
    <w:p w:rsidR="000478AE" w:rsidRPr="000478AE" w:rsidRDefault="000478AE" w:rsidP="000478AE">
      <w:pPr>
        <w:spacing w:before="0" w:after="0"/>
        <w:rPr>
          <w:rFonts w:ascii="Arial" w:hAnsi="Arial"/>
          <w:sz w:val="20"/>
          <w:szCs w:val="24"/>
          <w:lang w:eastAsia="it-IT" w:bidi="ar-SA"/>
        </w:rPr>
      </w:pPr>
      <w:r w:rsidRPr="000478AE">
        <w:rPr>
          <w:rFonts w:ascii="Arial" w:hAnsi="Arial"/>
          <w:sz w:val="20"/>
          <w:szCs w:val="24"/>
          <w:lang w:eastAsia="it-IT" w:bidi="ar-SA"/>
        </w:rPr>
        <w:t xml:space="preserve">Agli effetti degli artt. 1341 e </w:t>
      </w:r>
      <w:smartTag w:uri="urn:schemas-microsoft-com:office:smarttags" w:element="metricconverter">
        <w:smartTagPr>
          <w:attr w:name="ProductID" w:val="1342 C"/>
        </w:smartTagPr>
        <w:r w:rsidRPr="000478AE">
          <w:rPr>
            <w:rFonts w:ascii="Arial" w:hAnsi="Arial"/>
            <w:sz w:val="20"/>
            <w:szCs w:val="24"/>
            <w:lang w:eastAsia="it-IT" w:bidi="ar-SA"/>
          </w:rPr>
          <w:t>1342 C</w:t>
        </w:r>
      </w:smartTag>
      <w:r w:rsidRPr="000478AE">
        <w:rPr>
          <w:rFonts w:ascii="Arial" w:hAnsi="Arial"/>
          <w:sz w:val="20"/>
          <w:szCs w:val="24"/>
          <w:lang w:eastAsia="it-IT" w:bidi="ar-SA"/>
        </w:rPr>
        <w:t xml:space="preserve">.C. i sottoscritti dichiarano di approvare specificatamente le disposizioni degli articoli indicati alle condizioni generali, alla rinuncia a proporre eccezioni, ivi comprese quelle di cui agli articoli 1944, 1955, 1957, 1242, </w:t>
      </w:r>
      <w:smartTag w:uri="urn:schemas-microsoft-com:office:smarttags" w:element="metricconverter">
        <w:smartTagPr>
          <w:attr w:name="ProductID" w:val="1247 C"/>
        </w:smartTagPr>
        <w:r w:rsidRPr="000478AE">
          <w:rPr>
            <w:rFonts w:ascii="Arial" w:hAnsi="Arial"/>
            <w:sz w:val="20"/>
            <w:szCs w:val="24"/>
            <w:lang w:eastAsia="it-IT" w:bidi="ar-SA"/>
          </w:rPr>
          <w:t>1247 C</w:t>
        </w:r>
      </w:smartTag>
      <w:r w:rsidRPr="000478AE">
        <w:rPr>
          <w:rFonts w:ascii="Arial" w:hAnsi="Arial"/>
          <w:sz w:val="20"/>
          <w:szCs w:val="24"/>
          <w:lang w:eastAsia="it-IT" w:bidi="ar-SA"/>
        </w:rPr>
        <w:t>.C. nonché quelle relative alla deroga alla competenza del foro giudicante.</w:t>
      </w:r>
    </w:p>
    <w:p w:rsidR="000478AE" w:rsidRPr="000478AE" w:rsidRDefault="000478AE" w:rsidP="000478AE">
      <w:pPr>
        <w:spacing w:before="0" w:after="0"/>
        <w:rPr>
          <w:rFonts w:ascii="Arial" w:hAnsi="Arial"/>
          <w:b/>
          <w:sz w:val="16"/>
          <w:szCs w:val="16"/>
          <w:lang w:eastAsia="it-IT" w:bidi="ar-SA"/>
        </w:rPr>
      </w:pPr>
    </w:p>
    <w:p w:rsidR="000478AE" w:rsidRPr="000478AE" w:rsidRDefault="000478AE" w:rsidP="000478AE">
      <w:pPr>
        <w:spacing w:before="0" w:after="0"/>
        <w:rPr>
          <w:rFonts w:ascii="Arial" w:hAnsi="Arial"/>
          <w:sz w:val="20"/>
          <w:szCs w:val="24"/>
          <w:lang w:eastAsia="it-IT" w:bidi="ar-SA"/>
        </w:rPr>
      </w:pPr>
      <w:r w:rsidRPr="000478AE">
        <w:rPr>
          <w:rFonts w:ascii="Arial" w:hAnsi="Arial"/>
          <w:b/>
          <w:sz w:val="20"/>
          <w:szCs w:val="24"/>
          <w:lang w:eastAsia="it-IT" w:bidi="ar-SA"/>
        </w:rPr>
        <w:t>Data:</w:t>
      </w:r>
      <w:r w:rsidRPr="000478AE">
        <w:rPr>
          <w:rFonts w:ascii="Arial" w:hAnsi="Arial"/>
          <w:sz w:val="20"/>
          <w:szCs w:val="24"/>
          <w:lang w:eastAsia="it-IT" w:bidi="ar-SA"/>
        </w:rPr>
        <w:t xml:space="preserve"> …………………….</w:t>
      </w:r>
    </w:p>
    <w:p w:rsidR="000478AE" w:rsidRPr="000478AE" w:rsidRDefault="000478AE" w:rsidP="000478AE">
      <w:pPr>
        <w:spacing w:before="0" w:after="0"/>
        <w:rPr>
          <w:rFonts w:ascii="Times New Roman" w:hAnsi="Times New Roman"/>
          <w:sz w:val="24"/>
          <w:szCs w:val="24"/>
          <w:lang w:eastAsia="it-IT" w:bidi="ar-SA"/>
        </w:rPr>
      </w:pPr>
      <w:r w:rsidRPr="000478AE">
        <w:rPr>
          <w:rFonts w:ascii="Arial" w:hAnsi="Arial"/>
          <w:sz w:val="20"/>
          <w:szCs w:val="24"/>
          <w:lang w:eastAsia="it-IT" w:bidi="ar-SA"/>
        </w:rPr>
        <w:tab/>
      </w:r>
      <w:r w:rsidRPr="000478AE">
        <w:rPr>
          <w:rFonts w:ascii="Arial" w:hAnsi="Arial"/>
          <w:sz w:val="20"/>
          <w:szCs w:val="24"/>
          <w:lang w:eastAsia="it-IT" w:bidi="ar-SA"/>
        </w:rPr>
        <w:tab/>
      </w:r>
      <w:r w:rsidRPr="000478AE">
        <w:rPr>
          <w:rFonts w:ascii="Arial" w:hAnsi="Arial"/>
          <w:b/>
          <w:sz w:val="20"/>
          <w:szCs w:val="24"/>
          <w:lang w:eastAsia="it-IT" w:bidi="ar-SA"/>
        </w:rPr>
        <w:t>IL CONTRAENTE</w:t>
      </w:r>
      <w:r w:rsidRPr="000478AE">
        <w:rPr>
          <w:rFonts w:ascii="Arial" w:hAnsi="Arial"/>
          <w:b/>
          <w:sz w:val="20"/>
          <w:szCs w:val="24"/>
          <w:lang w:eastAsia="it-IT" w:bidi="ar-SA"/>
        </w:rPr>
        <w:tab/>
      </w:r>
      <w:r w:rsidRPr="000478AE">
        <w:rPr>
          <w:rFonts w:ascii="Arial" w:hAnsi="Arial"/>
          <w:b/>
          <w:sz w:val="20"/>
          <w:szCs w:val="24"/>
          <w:lang w:eastAsia="it-IT" w:bidi="ar-SA"/>
        </w:rPr>
        <w:tab/>
      </w:r>
      <w:r w:rsidRPr="000478AE">
        <w:rPr>
          <w:rFonts w:ascii="Arial" w:hAnsi="Arial"/>
          <w:b/>
          <w:sz w:val="20"/>
          <w:szCs w:val="24"/>
          <w:lang w:eastAsia="it-IT" w:bidi="ar-SA"/>
        </w:rPr>
        <w:tab/>
      </w:r>
      <w:r w:rsidRPr="000478AE">
        <w:rPr>
          <w:rFonts w:ascii="Arial" w:hAnsi="Arial"/>
          <w:b/>
          <w:sz w:val="20"/>
          <w:szCs w:val="24"/>
          <w:lang w:eastAsia="it-IT" w:bidi="ar-SA"/>
        </w:rPr>
        <w:tab/>
      </w:r>
      <w:r w:rsidRPr="000478AE">
        <w:rPr>
          <w:rFonts w:ascii="Arial" w:hAnsi="Arial"/>
          <w:b/>
          <w:sz w:val="20"/>
          <w:szCs w:val="24"/>
          <w:lang w:eastAsia="it-IT" w:bidi="ar-SA"/>
        </w:rPr>
        <w:tab/>
      </w:r>
      <w:smartTag w:uri="urn:schemas-microsoft-com:office:smarttags" w:element="PersonName">
        <w:smartTagPr>
          <w:attr w:name="ProductID" w:val="LA SOCIETA"/>
        </w:smartTagPr>
        <w:r w:rsidRPr="000478AE">
          <w:rPr>
            <w:rFonts w:ascii="Arial" w:hAnsi="Arial"/>
            <w:b/>
            <w:sz w:val="20"/>
            <w:szCs w:val="24"/>
            <w:lang w:eastAsia="it-IT" w:bidi="ar-SA"/>
          </w:rPr>
          <w:t>LA SOCIETA</w:t>
        </w:r>
      </w:smartTag>
      <w:r w:rsidRPr="000478AE">
        <w:rPr>
          <w:rFonts w:ascii="Arial" w:hAnsi="Arial"/>
          <w:b/>
          <w:sz w:val="20"/>
          <w:szCs w:val="24"/>
          <w:lang w:eastAsia="it-IT" w:bidi="ar-SA"/>
        </w:rPr>
        <w:t>’/BANCA</w:t>
      </w:r>
      <w:r w:rsidRPr="000478AE">
        <w:rPr>
          <w:rFonts w:ascii="Times New Roman" w:hAnsi="Times New Roman"/>
          <w:sz w:val="24"/>
          <w:szCs w:val="24"/>
          <w:lang w:eastAsia="it-IT" w:bidi="ar-SA"/>
        </w:rPr>
        <w:t xml:space="preserve"> </w:t>
      </w:r>
    </w:p>
    <w:p w:rsidR="000478AE" w:rsidRPr="000478AE" w:rsidRDefault="000478AE" w:rsidP="000478AE">
      <w:pPr>
        <w:spacing w:before="0" w:after="0"/>
        <w:jc w:val="left"/>
        <w:rPr>
          <w:rFonts w:ascii="Arial" w:hAnsi="Arial"/>
          <w:b/>
          <w:sz w:val="16"/>
          <w:szCs w:val="16"/>
          <w:lang w:eastAsia="it-IT" w:bidi="ar-SA"/>
        </w:rPr>
      </w:pPr>
      <w:r w:rsidRPr="000478AE">
        <w:rPr>
          <w:rFonts w:ascii="Arial" w:hAnsi="Arial"/>
          <w:b/>
          <w:sz w:val="16"/>
          <w:szCs w:val="16"/>
          <w:lang w:eastAsia="it-IT" w:bidi="ar-SA"/>
        </w:rPr>
        <w:lastRenderedPageBreak/>
        <w:t>(su carta intestata)</w:t>
      </w:r>
      <w:r w:rsidRPr="000478AE">
        <w:rPr>
          <w:rFonts w:ascii="Arial" w:hAnsi="Arial"/>
          <w:b/>
          <w:sz w:val="16"/>
          <w:szCs w:val="16"/>
          <w:lang w:eastAsia="it-IT" w:bidi="ar-SA"/>
        </w:rPr>
        <w:tab/>
      </w:r>
      <w:r w:rsidRPr="000478AE">
        <w:rPr>
          <w:rFonts w:ascii="Arial" w:hAnsi="Arial"/>
          <w:b/>
          <w:sz w:val="16"/>
          <w:szCs w:val="16"/>
          <w:lang w:eastAsia="it-IT" w:bidi="ar-SA"/>
        </w:rPr>
        <w:tab/>
      </w:r>
      <w:r w:rsidRPr="000478AE">
        <w:rPr>
          <w:rFonts w:ascii="Arial" w:hAnsi="Arial"/>
          <w:b/>
          <w:sz w:val="16"/>
          <w:szCs w:val="16"/>
          <w:lang w:eastAsia="it-IT" w:bidi="ar-SA"/>
        </w:rPr>
        <w:tab/>
      </w:r>
      <w:r w:rsidRPr="000478AE">
        <w:rPr>
          <w:rFonts w:ascii="Arial" w:hAnsi="Arial"/>
          <w:b/>
          <w:sz w:val="16"/>
          <w:szCs w:val="16"/>
          <w:lang w:eastAsia="it-IT" w:bidi="ar-SA"/>
        </w:rPr>
        <w:tab/>
      </w:r>
      <w:r w:rsidRPr="000478AE">
        <w:rPr>
          <w:rFonts w:ascii="Arial" w:hAnsi="Arial"/>
          <w:b/>
          <w:sz w:val="16"/>
          <w:szCs w:val="16"/>
          <w:lang w:eastAsia="it-IT" w:bidi="ar-SA"/>
        </w:rPr>
        <w:tab/>
      </w:r>
      <w:r w:rsidRPr="000478AE">
        <w:rPr>
          <w:rFonts w:ascii="Arial" w:hAnsi="Arial"/>
          <w:b/>
          <w:sz w:val="16"/>
          <w:szCs w:val="16"/>
          <w:lang w:eastAsia="it-IT" w:bidi="ar-SA"/>
        </w:rPr>
        <w:tab/>
      </w:r>
      <w:r w:rsidRPr="000478AE">
        <w:rPr>
          <w:rFonts w:ascii="Arial" w:hAnsi="Arial"/>
          <w:b/>
          <w:sz w:val="16"/>
          <w:szCs w:val="16"/>
          <w:lang w:eastAsia="it-IT" w:bidi="ar-SA"/>
        </w:rPr>
        <w:tab/>
      </w:r>
      <w:r w:rsidRPr="000478AE">
        <w:rPr>
          <w:rFonts w:ascii="Arial" w:hAnsi="Arial"/>
          <w:b/>
          <w:sz w:val="16"/>
          <w:szCs w:val="16"/>
          <w:lang w:eastAsia="it-IT" w:bidi="ar-SA"/>
        </w:rPr>
        <w:tab/>
      </w:r>
      <w:r w:rsidRPr="000478AE">
        <w:rPr>
          <w:rFonts w:ascii="Arial" w:hAnsi="Arial"/>
          <w:b/>
          <w:sz w:val="16"/>
          <w:szCs w:val="16"/>
          <w:lang w:eastAsia="it-IT" w:bidi="ar-SA"/>
        </w:rPr>
        <w:tab/>
      </w:r>
      <w:r w:rsidRPr="000478AE">
        <w:rPr>
          <w:rFonts w:ascii="Arial" w:hAnsi="Arial"/>
          <w:b/>
          <w:sz w:val="16"/>
          <w:szCs w:val="16"/>
          <w:lang w:eastAsia="it-IT" w:bidi="ar-SA"/>
        </w:rPr>
        <w:tab/>
        <w:t xml:space="preserve">    (in bollo)</w:t>
      </w:r>
    </w:p>
    <w:p w:rsidR="000478AE" w:rsidRPr="000478AE" w:rsidRDefault="000478AE" w:rsidP="000478AE">
      <w:pPr>
        <w:spacing w:before="0" w:after="0"/>
        <w:jc w:val="left"/>
        <w:rPr>
          <w:rFonts w:ascii="Arial" w:hAnsi="Arial"/>
          <w:b/>
          <w:sz w:val="16"/>
          <w:szCs w:val="16"/>
          <w:lang w:eastAsia="it-IT" w:bidi="ar-SA"/>
        </w:rPr>
      </w:pPr>
    </w:p>
    <w:p w:rsidR="000478AE" w:rsidRPr="000478AE" w:rsidRDefault="000478AE" w:rsidP="000478AE">
      <w:pPr>
        <w:spacing w:before="0" w:after="0"/>
        <w:jc w:val="center"/>
        <w:rPr>
          <w:rFonts w:ascii="Arial" w:hAnsi="Arial"/>
          <w:b/>
          <w:sz w:val="24"/>
          <w:szCs w:val="24"/>
          <w:lang w:eastAsia="it-IT" w:bidi="ar-SA"/>
        </w:rPr>
      </w:pPr>
      <w:r w:rsidRPr="000478AE">
        <w:rPr>
          <w:rFonts w:ascii="Arial" w:hAnsi="Arial"/>
          <w:b/>
          <w:sz w:val="24"/>
          <w:szCs w:val="24"/>
          <w:lang w:eastAsia="it-IT" w:bidi="ar-SA"/>
        </w:rPr>
        <w:t xml:space="preserve">ALL'ORGANISMO PAGATORE AGEA </w:t>
      </w:r>
    </w:p>
    <w:p w:rsidR="000478AE" w:rsidRPr="000478AE" w:rsidRDefault="000478AE" w:rsidP="000478AE">
      <w:pPr>
        <w:spacing w:before="0" w:after="0"/>
        <w:jc w:val="center"/>
        <w:rPr>
          <w:rFonts w:ascii="Arial" w:hAnsi="Arial"/>
          <w:b/>
          <w:sz w:val="20"/>
          <w:lang w:eastAsia="it-IT" w:bidi="ar-SA"/>
        </w:rPr>
      </w:pPr>
      <w:r w:rsidRPr="000478AE">
        <w:rPr>
          <w:rFonts w:ascii="Arial" w:hAnsi="Arial"/>
          <w:b/>
          <w:sz w:val="20"/>
          <w:lang w:eastAsia="it-IT" w:bidi="ar-SA"/>
        </w:rPr>
        <w:t>VIA PALESTRO, 81 - 00185 ROMA</w:t>
      </w:r>
    </w:p>
    <w:p w:rsidR="000478AE" w:rsidRPr="000478AE" w:rsidRDefault="000478AE" w:rsidP="000478AE">
      <w:pPr>
        <w:spacing w:before="0" w:after="0"/>
        <w:rPr>
          <w:rFonts w:ascii="Arial" w:hAnsi="Arial"/>
          <w:b/>
          <w:sz w:val="16"/>
          <w:szCs w:val="16"/>
          <w:lang w:eastAsia="it-IT" w:bidi="ar-SA"/>
        </w:rPr>
      </w:pPr>
    </w:p>
    <w:p w:rsidR="000478AE" w:rsidRPr="000478AE" w:rsidRDefault="000478AE" w:rsidP="000478AE">
      <w:pPr>
        <w:spacing w:before="0" w:after="0"/>
        <w:ind w:left="2832" w:firstLine="708"/>
        <w:rPr>
          <w:rFonts w:ascii="Arial" w:hAnsi="Arial"/>
          <w:b/>
          <w:sz w:val="20"/>
          <w:szCs w:val="24"/>
          <w:lang w:eastAsia="it-IT" w:bidi="ar-SA"/>
        </w:rPr>
      </w:pPr>
      <w:r w:rsidRPr="000478AE">
        <w:rPr>
          <w:rFonts w:ascii="Arial" w:hAnsi="Arial"/>
          <w:b/>
          <w:sz w:val="20"/>
          <w:szCs w:val="24"/>
          <w:lang w:eastAsia="it-IT" w:bidi="ar-SA"/>
        </w:rPr>
        <w:t xml:space="preserve">  Polizza/Fideiussione n.</w:t>
      </w:r>
    </w:p>
    <w:p w:rsidR="000478AE" w:rsidRPr="000478AE" w:rsidRDefault="000478AE" w:rsidP="000478AE">
      <w:pPr>
        <w:spacing w:before="0" w:after="0"/>
        <w:rPr>
          <w:rFonts w:ascii="Arial" w:hAnsi="Arial"/>
          <w:b/>
          <w:sz w:val="20"/>
          <w:szCs w:val="24"/>
          <w:lang w:eastAsia="it-IT" w:bidi="ar-SA"/>
        </w:rPr>
      </w:pPr>
      <w:r w:rsidRPr="000478AE">
        <w:rPr>
          <w:rFonts w:ascii="Arial" w:hAnsi="Arial"/>
          <w:b/>
          <w:sz w:val="20"/>
          <w:szCs w:val="24"/>
          <w:lang w:eastAsia="it-IT" w:bidi="ar-SA"/>
        </w:rPr>
        <w:t>PREMESSO:</w:t>
      </w:r>
    </w:p>
    <w:p w:rsidR="000478AE" w:rsidRPr="000478AE" w:rsidRDefault="000478AE" w:rsidP="000478AE">
      <w:pPr>
        <w:numPr>
          <w:ilvl w:val="0"/>
          <w:numId w:val="46"/>
        </w:numPr>
        <w:spacing w:before="0" w:after="0"/>
        <w:ind w:left="426" w:hanging="426"/>
        <w:jc w:val="left"/>
        <w:rPr>
          <w:rFonts w:ascii="Arial" w:hAnsi="Arial"/>
          <w:sz w:val="20"/>
          <w:szCs w:val="24"/>
          <w:lang w:eastAsia="it-IT" w:bidi="ar-SA"/>
        </w:rPr>
      </w:pPr>
      <w:r w:rsidRPr="000478AE">
        <w:rPr>
          <w:rFonts w:ascii="Arial" w:hAnsi="Arial"/>
          <w:sz w:val="20"/>
          <w:szCs w:val="24"/>
          <w:lang w:eastAsia="it-IT" w:bidi="ar-SA"/>
        </w:rPr>
        <w:t>che il Ministero delle Politiche Agricole Alimentari e Forestali (MIPAAF) ha indetto una gara comunitaria, mediante appalto pubblico, per la “</w:t>
      </w:r>
      <w:r w:rsidRPr="000478AE">
        <w:rPr>
          <w:rFonts w:ascii="Arial" w:hAnsi="Arial"/>
          <w:i/>
          <w:sz w:val="20"/>
          <w:szCs w:val="24"/>
          <w:lang w:eastAsia="it-IT" w:bidi="ar-SA"/>
        </w:rPr>
        <w:t>fornitura e la distribuzione nell’ambito del programma “frutta e verdura nelle scuole”, di prodotti ortofrutticoli agli allievi degli istituti scolastici di primo grado italiani – anno scolastico 2015-2016</w:t>
      </w:r>
      <w:r w:rsidRPr="000478AE">
        <w:rPr>
          <w:rFonts w:ascii="Arial" w:hAnsi="Arial"/>
          <w:sz w:val="20"/>
          <w:szCs w:val="24"/>
          <w:lang w:eastAsia="it-IT" w:bidi="ar-SA"/>
        </w:rPr>
        <w:t>”;</w:t>
      </w:r>
    </w:p>
    <w:p w:rsidR="000478AE" w:rsidRPr="000478AE" w:rsidRDefault="000478AE" w:rsidP="000478AE">
      <w:pPr>
        <w:numPr>
          <w:ilvl w:val="0"/>
          <w:numId w:val="46"/>
        </w:numPr>
        <w:spacing w:before="0" w:after="0"/>
        <w:ind w:left="426" w:hanging="426"/>
        <w:jc w:val="left"/>
        <w:rPr>
          <w:rFonts w:ascii="Arial" w:hAnsi="Arial"/>
          <w:sz w:val="20"/>
          <w:szCs w:val="24"/>
          <w:lang w:eastAsia="it-IT" w:bidi="ar-SA"/>
        </w:rPr>
      </w:pPr>
      <w:r w:rsidRPr="000478AE">
        <w:rPr>
          <w:rFonts w:ascii="Arial" w:hAnsi="Arial"/>
          <w:sz w:val="20"/>
          <w:szCs w:val="24"/>
          <w:lang w:eastAsia="it-IT" w:bidi="ar-SA"/>
        </w:rPr>
        <w:t>che con D.M. n……………… del …………. Il MIPAAF ha provveduto ad aggiudicare alla società ………………………. con sede legale in …………………………………….. l’appalto relativo al Lotto n……… per un importo di Euro ……………. IVA esclusa;</w:t>
      </w:r>
    </w:p>
    <w:p w:rsidR="000478AE" w:rsidRPr="000478AE" w:rsidRDefault="000478AE" w:rsidP="000478AE">
      <w:pPr>
        <w:numPr>
          <w:ilvl w:val="0"/>
          <w:numId w:val="46"/>
        </w:numPr>
        <w:spacing w:before="0" w:after="0"/>
        <w:ind w:left="426" w:hanging="426"/>
        <w:jc w:val="left"/>
        <w:rPr>
          <w:rFonts w:ascii="Arial" w:hAnsi="Arial"/>
          <w:sz w:val="20"/>
          <w:szCs w:val="24"/>
          <w:lang w:eastAsia="it-IT" w:bidi="ar-SA"/>
        </w:rPr>
      </w:pPr>
      <w:r w:rsidRPr="000478AE">
        <w:rPr>
          <w:rFonts w:ascii="Arial" w:hAnsi="Arial"/>
          <w:sz w:val="20"/>
          <w:szCs w:val="24"/>
          <w:lang w:eastAsia="it-IT" w:bidi="ar-SA"/>
        </w:rPr>
        <w:t>che al fine di procedere alla stipula del relativo contratto, la società …………………………………… è tenuta a costituire una garanzia fidejussoria di buona esecuzione dell’importo complessivo di Euro ……... (in cifre) (in lettere);</w:t>
      </w:r>
    </w:p>
    <w:p w:rsidR="000478AE" w:rsidRPr="000478AE" w:rsidRDefault="000478AE" w:rsidP="000478AE">
      <w:pPr>
        <w:spacing w:before="0" w:after="0"/>
        <w:rPr>
          <w:rFonts w:ascii="Arial" w:hAnsi="Arial"/>
          <w:sz w:val="16"/>
          <w:szCs w:val="16"/>
          <w:lang w:eastAsia="it-IT" w:bidi="ar-SA"/>
        </w:rPr>
      </w:pPr>
    </w:p>
    <w:p w:rsidR="000478AE" w:rsidRPr="000478AE" w:rsidRDefault="000478AE" w:rsidP="000478AE">
      <w:pPr>
        <w:spacing w:before="0" w:after="0"/>
        <w:ind w:left="2124" w:firstLine="708"/>
        <w:rPr>
          <w:rFonts w:ascii="Arial" w:hAnsi="Arial"/>
          <w:b/>
          <w:sz w:val="20"/>
          <w:szCs w:val="24"/>
          <w:lang w:eastAsia="it-IT" w:bidi="ar-SA"/>
        </w:rPr>
      </w:pPr>
      <w:r>
        <w:rPr>
          <w:rFonts w:ascii="Arial" w:hAnsi="Arial"/>
          <w:b/>
          <w:sz w:val="20"/>
          <w:szCs w:val="24"/>
          <w:lang w:eastAsia="it-IT" w:bidi="ar-SA"/>
        </w:rPr>
        <w:t xml:space="preserve">                </w:t>
      </w:r>
      <w:r w:rsidRPr="000478AE">
        <w:rPr>
          <w:rFonts w:ascii="Arial" w:hAnsi="Arial"/>
          <w:b/>
          <w:sz w:val="20"/>
          <w:szCs w:val="24"/>
          <w:lang w:eastAsia="it-IT" w:bidi="ar-SA"/>
        </w:rPr>
        <w:t>CIO’ PREMESSO</w:t>
      </w:r>
    </w:p>
    <w:p w:rsidR="000478AE" w:rsidRPr="000478AE" w:rsidRDefault="000478AE" w:rsidP="000478AE">
      <w:pPr>
        <w:spacing w:before="0" w:after="0"/>
        <w:ind w:left="720"/>
        <w:rPr>
          <w:rFonts w:ascii="Arial" w:hAnsi="Arial"/>
          <w:sz w:val="16"/>
          <w:szCs w:val="16"/>
          <w:lang w:eastAsia="it-IT" w:bidi="ar-SA"/>
        </w:rPr>
      </w:pPr>
    </w:p>
    <w:p w:rsidR="000478AE" w:rsidRPr="000478AE" w:rsidRDefault="000478AE" w:rsidP="000478AE">
      <w:pPr>
        <w:spacing w:before="0" w:after="0"/>
        <w:rPr>
          <w:rFonts w:ascii="Arial" w:hAnsi="Arial"/>
          <w:sz w:val="20"/>
          <w:szCs w:val="24"/>
          <w:lang w:eastAsia="it-IT" w:bidi="ar-SA"/>
        </w:rPr>
      </w:pPr>
      <w:r w:rsidRPr="000478AE">
        <w:rPr>
          <w:rFonts w:ascii="Arial" w:hAnsi="Arial"/>
          <w:sz w:val="20"/>
          <w:szCs w:val="24"/>
          <w:lang w:eastAsia="it-IT" w:bidi="ar-SA"/>
        </w:rPr>
        <w:t>la società/banca ...................................., C.F. …………….con sede in ……………….., iscritta nel registro delle imprese di …….al numero …......, (di seguito indicata come Ente garante) e (per le società di assicurazione) autorizzata dal Ministero delle Attività Produttive ad esercitare le assicurazioni del Ramo Cauzioni ed inclusa nell’elenco pubblicato sulla Gazzetta Ufficiale n. ............. del .........., in persona del legale rappresentante pro tempore/procuratore speciale ………., nato a ……….., il………., dichiara di costituirsi, come in effetti si costituisce, Ente garante nell'interesse di ………………., C.F. ……., con sede / residente in ………, iscritta nel registro delle imprese di ……. al numero ……(di seguito indicato come Contraente), a favore dell’Organismo Pagatore AGEA, dichiarandosi con il Contraente solidalmente tenuto per l'adempimento degli obblighi derivanti alla società ……………… dalla aggiudicazione della fornitura e distribuzione di prodotti ortofrutticoli agli allievi degli istituti scolastici di primo grado italiani relativamente al Lotto n. ………… fino alla concorrenza di Euro .                           (in cifre) (in lettere)</w:t>
      </w:r>
    </w:p>
    <w:p w:rsidR="000478AE" w:rsidRPr="000478AE" w:rsidRDefault="000478AE" w:rsidP="000478AE">
      <w:pPr>
        <w:spacing w:before="0" w:after="0"/>
        <w:rPr>
          <w:rFonts w:ascii="Arial" w:hAnsi="Arial"/>
          <w:sz w:val="20"/>
          <w:szCs w:val="24"/>
          <w:lang w:eastAsia="it-IT" w:bidi="ar-SA"/>
        </w:rPr>
      </w:pPr>
      <w:r w:rsidRPr="000478AE">
        <w:rPr>
          <w:rFonts w:ascii="Arial" w:hAnsi="Arial"/>
          <w:sz w:val="20"/>
          <w:szCs w:val="24"/>
          <w:lang w:eastAsia="it-IT" w:bidi="ar-SA"/>
        </w:rPr>
        <w:t>In particolare:</w:t>
      </w:r>
    </w:p>
    <w:p w:rsidR="000478AE" w:rsidRPr="000478AE" w:rsidRDefault="000478AE" w:rsidP="000478AE">
      <w:pPr>
        <w:numPr>
          <w:ilvl w:val="0"/>
          <w:numId w:val="45"/>
        </w:numPr>
        <w:spacing w:before="0" w:after="0"/>
        <w:jc w:val="left"/>
        <w:outlineLvl w:val="0"/>
        <w:rPr>
          <w:rFonts w:ascii="Arial" w:hAnsi="Arial"/>
          <w:sz w:val="20"/>
          <w:szCs w:val="24"/>
          <w:lang w:eastAsia="it-IT" w:bidi="ar-SA"/>
        </w:rPr>
      </w:pPr>
      <w:r w:rsidRPr="000478AE">
        <w:rPr>
          <w:rFonts w:ascii="Arial" w:hAnsi="Arial"/>
          <w:sz w:val="20"/>
          <w:szCs w:val="24"/>
          <w:lang w:eastAsia="it-IT" w:bidi="ar-SA"/>
        </w:rPr>
        <w:t>Qualora il Contraente non abbia provveduto, entro 15 giorni dalla data di ricezione dell'apposito invito, comunicato per conoscenza all’Ente garante, a rimborsare all’Organismo Pagatore AGEA quanto richiesto, la garanzia potrà essere escussa, anche parzialmente, facendone richiesta all’Ente garante mediante raccomandata con ricevuta di ritorno/PEC;</w:t>
      </w:r>
    </w:p>
    <w:p w:rsidR="000478AE" w:rsidRPr="000478AE" w:rsidRDefault="000478AE" w:rsidP="000478AE">
      <w:pPr>
        <w:numPr>
          <w:ilvl w:val="0"/>
          <w:numId w:val="45"/>
        </w:numPr>
        <w:spacing w:before="0" w:after="0"/>
        <w:jc w:val="left"/>
        <w:outlineLvl w:val="0"/>
        <w:rPr>
          <w:rFonts w:ascii="Arial" w:hAnsi="Arial"/>
          <w:sz w:val="20"/>
          <w:szCs w:val="24"/>
          <w:lang w:eastAsia="it-IT" w:bidi="ar-SA"/>
        </w:rPr>
      </w:pPr>
      <w:r w:rsidRPr="000478AE">
        <w:rPr>
          <w:rFonts w:ascii="Arial" w:hAnsi="Arial"/>
          <w:sz w:val="20"/>
          <w:szCs w:val="24"/>
          <w:lang w:eastAsia="it-IT" w:bidi="ar-SA"/>
        </w:rPr>
        <w:t>Il pagamento dell'importo richiesto dall’Organismo Pagatore AGEA sarà effettuato dal Ente garante a prima e semplice richiesta scritta, in modo automatico ed incondizionato, entro e non oltre 15 giorni dalla ricezione di questa, senza possibilità per l’Ente garante di opporre all’ Organismo Pagatore AGEA alcuna eccezione anche nell'eventualità di opposizione proposta dal contraente o da altri soggetti comunque interessati ed anche nel caso che il contraente nel frattempo sia stato dichiarato fallito o sottoposto a procedure concorsuali ovvero posto in liquidazione ed anche nel caso di mancato di pagamento dei premi o di rifiuto a prestare controgaranzie da parte del contraente;</w:t>
      </w:r>
    </w:p>
    <w:p w:rsidR="000478AE" w:rsidRPr="000478AE" w:rsidRDefault="000478AE" w:rsidP="000478AE">
      <w:pPr>
        <w:numPr>
          <w:ilvl w:val="0"/>
          <w:numId w:val="45"/>
        </w:numPr>
        <w:spacing w:before="0" w:after="0"/>
        <w:jc w:val="left"/>
        <w:outlineLvl w:val="0"/>
        <w:rPr>
          <w:rFonts w:ascii="Arial" w:hAnsi="Arial"/>
          <w:sz w:val="20"/>
          <w:szCs w:val="24"/>
          <w:lang w:eastAsia="it-IT" w:bidi="ar-SA"/>
        </w:rPr>
      </w:pPr>
      <w:r w:rsidRPr="000478AE">
        <w:rPr>
          <w:rFonts w:ascii="Arial" w:hAnsi="Arial"/>
          <w:sz w:val="20"/>
          <w:szCs w:val="24"/>
          <w:lang w:eastAsia="it-IT" w:bidi="ar-SA"/>
        </w:rPr>
        <w:t xml:space="preserve">La presente garanzia viene rilasciata con espressa rinuncia al beneficio della preventiva escussione di cui all’art. </w:t>
      </w:r>
      <w:smartTag w:uri="urn:schemas-microsoft-com:office:smarttags" w:element="metricconverter">
        <w:smartTagPr>
          <w:attr w:name="ProductID" w:val="1944 C"/>
        </w:smartTagPr>
        <w:r w:rsidRPr="000478AE">
          <w:rPr>
            <w:rFonts w:ascii="Arial" w:hAnsi="Arial"/>
            <w:sz w:val="20"/>
            <w:szCs w:val="24"/>
            <w:lang w:eastAsia="it-IT" w:bidi="ar-SA"/>
          </w:rPr>
          <w:t>1944 C</w:t>
        </w:r>
      </w:smartTag>
      <w:r w:rsidRPr="000478AE">
        <w:rPr>
          <w:rFonts w:ascii="Arial" w:hAnsi="Arial"/>
          <w:sz w:val="20"/>
          <w:szCs w:val="24"/>
          <w:lang w:eastAsia="it-IT" w:bidi="ar-SA"/>
        </w:rPr>
        <w:t xml:space="preserve">.C., e di quanto contemplato all’art. </w:t>
      </w:r>
      <w:smartTag w:uri="urn:schemas-microsoft-com:office:smarttags" w:element="metricconverter">
        <w:smartTagPr>
          <w:attr w:name="ProductID" w:val="1957 C"/>
        </w:smartTagPr>
        <w:r w:rsidRPr="000478AE">
          <w:rPr>
            <w:rFonts w:ascii="Arial" w:hAnsi="Arial"/>
            <w:sz w:val="20"/>
            <w:szCs w:val="24"/>
            <w:lang w:eastAsia="it-IT" w:bidi="ar-SA"/>
          </w:rPr>
          <w:t>1957 C</w:t>
        </w:r>
      </w:smartTag>
      <w:r w:rsidRPr="000478AE">
        <w:rPr>
          <w:rFonts w:ascii="Arial" w:hAnsi="Arial"/>
          <w:sz w:val="20"/>
          <w:szCs w:val="24"/>
          <w:lang w:eastAsia="it-IT" w:bidi="ar-SA"/>
        </w:rPr>
        <w:t>.C., volendo ed intendendo l’Ente garante rimanere obbligato in solido con il contraente fino alla estinzione del credito garantito, nonché con espressa rinuncia ad opporre eccezioni.</w:t>
      </w:r>
    </w:p>
    <w:p w:rsidR="000478AE" w:rsidRPr="000478AE" w:rsidRDefault="000478AE" w:rsidP="000478AE">
      <w:pPr>
        <w:numPr>
          <w:ilvl w:val="0"/>
          <w:numId w:val="45"/>
        </w:numPr>
        <w:spacing w:before="0" w:after="0"/>
        <w:jc w:val="left"/>
        <w:outlineLvl w:val="0"/>
        <w:rPr>
          <w:rFonts w:ascii="Arial" w:hAnsi="Arial"/>
          <w:sz w:val="20"/>
          <w:szCs w:val="24"/>
          <w:lang w:eastAsia="it-IT" w:bidi="ar-SA"/>
        </w:rPr>
      </w:pPr>
      <w:r w:rsidRPr="000478AE">
        <w:rPr>
          <w:rFonts w:ascii="Arial" w:hAnsi="Arial"/>
          <w:sz w:val="20"/>
          <w:szCs w:val="24"/>
          <w:lang w:eastAsia="it-IT" w:bidi="ar-SA"/>
        </w:rPr>
        <w:t>La presente garanzia decorre dalla data di formalizzazione dell’affidamento della fornitura e distribuzione di prodotti ortofrutticoli agli allievi degli istituti scolastici di primo grado italiani e sarà svincolata dopo regolare certificazione della corretta esecuzione da parte del certificatore incaricato dall’Organismo Pagatore AGEA.</w:t>
      </w:r>
    </w:p>
    <w:p w:rsidR="000478AE" w:rsidRPr="000478AE" w:rsidRDefault="000478AE" w:rsidP="000478AE">
      <w:pPr>
        <w:numPr>
          <w:ilvl w:val="0"/>
          <w:numId w:val="45"/>
        </w:numPr>
        <w:spacing w:before="0" w:after="0"/>
        <w:jc w:val="left"/>
        <w:outlineLvl w:val="0"/>
        <w:rPr>
          <w:rFonts w:ascii="Arial" w:hAnsi="Arial"/>
          <w:sz w:val="20"/>
          <w:szCs w:val="24"/>
          <w:lang w:eastAsia="it-IT" w:bidi="ar-SA"/>
        </w:rPr>
      </w:pPr>
      <w:r w:rsidRPr="000478AE">
        <w:rPr>
          <w:rFonts w:ascii="Arial" w:hAnsi="Arial"/>
          <w:sz w:val="20"/>
          <w:szCs w:val="24"/>
          <w:lang w:eastAsia="it-IT" w:bidi="ar-SA"/>
        </w:rPr>
        <w:t xml:space="preserve">Foro competente per qualsiasi controversia che possa sorgere nei confronti dell’Organismo Pagatore AGEA è quello di Roma. </w:t>
      </w:r>
    </w:p>
    <w:p w:rsidR="000478AE" w:rsidRPr="000478AE" w:rsidRDefault="000478AE" w:rsidP="000478AE">
      <w:pPr>
        <w:spacing w:before="0" w:after="0"/>
        <w:rPr>
          <w:rFonts w:ascii="Arial" w:hAnsi="Arial"/>
          <w:b/>
          <w:sz w:val="16"/>
          <w:szCs w:val="16"/>
          <w:lang w:eastAsia="it-IT" w:bidi="ar-SA"/>
        </w:rPr>
      </w:pPr>
    </w:p>
    <w:p w:rsidR="000478AE" w:rsidRPr="000478AE" w:rsidRDefault="000478AE" w:rsidP="000478AE">
      <w:pPr>
        <w:spacing w:before="0" w:after="0"/>
        <w:rPr>
          <w:rFonts w:ascii="Arial" w:hAnsi="Arial"/>
          <w:sz w:val="20"/>
          <w:szCs w:val="24"/>
          <w:lang w:eastAsia="it-IT" w:bidi="ar-SA"/>
        </w:rPr>
      </w:pPr>
      <w:r w:rsidRPr="000478AE">
        <w:rPr>
          <w:rFonts w:ascii="Arial" w:hAnsi="Arial"/>
          <w:b/>
          <w:sz w:val="20"/>
          <w:szCs w:val="24"/>
          <w:lang w:eastAsia="it-IT" w:bidi="ar-SA"/>
        </w:rPr>
        <w:t xml:space="preserve">Data: </w:t>
      </w:r>
      <w:r w:rsidRPr="000478AE">
        <w:rPr>
          <w:rFonts w:ascii="Arial" w:hAnsi="Arial"/>
          <w:sz w:val="20"/>
          <w:szCs w:val="24"/>
          <w:lang w:eastAsia="it-IT" w:bidi="ar-SA"/>
        </w:rPr>
        <w:t>……………………</w:t>
      </w:r>
    </w:p>
    <w:p w:rsidR="000478AE" w:rsidRDefault="000478AE" w:rsidP="000478AE">
      <w:pPr>
        <w:spacing w:before="0" w:after="0"/>
        <w:rPr>
          <w:rFonts w:ascii="Times New Roman" w:hAnsi="Times New Roman"/>
          <w:sz w:val="24"/>
          <w:szCs w:val="24"/>
          <w:lang w:eastAsia="it-IT" w:bidi="ar-SA"/>
        </w:rPr>
      </w:pPr>
      <w:r w:rsidRPr="000478AE">
        <w:rPr>
          <w:rFonts w:ascii="Arial" w:hAnsi="Arial"/>
          <w:sz w:val="20"/>
          <w:szCs w:val="24"/>
          <w:lang w:eastAsia="it-IT" w:bidi="ar-SA"/>
        </w:rPr>
        <w:tab/>
      </w:r>
      <w:r w:rsidRPr="000478AE">
        <w:rPr>
          <w:rFonts w:ascii="Arial" w:hAnsi="Arial"/>
          <w:sz w:val="20"/>
          <w:szCs w:val="24"/>
          <w:lang w:eastAsia="it-IT" w:bidi="ar-SA"/>
        </w:rPr>
        <w:tab/>
      </w:r>
      <w:r w:rsidRPr="000478AE">
        <w:rPr>
          <w:rFonts w:ascii="Arial" w:hAnsi="Arial"/>
          <w:b/>
          <w:sz w:val="20"/>
          <w:szCs w:val="24"/>
          <w:lang w:eastAsia="it-IT" w:bidi="ar-SA"/>
        </w:rPr>
        <w:t>IL CONTRAENTE</w:t>
      </w:r>
      <w:r w:rsidRPr="000478AE">
        <w:rPr>
          <w:rFonts w:ascii="Arial" w:hAnsi="Arial"/>
          <w:b/>
          <w:sz w:val="20"/>
          <w:szCs w:val="24"/>
          <w:lang w:eastAsia="it-IT" w:bidi="ar-SA"/>
        </w:rPr>
        <w:tab/>
      </w:r>
      <w:r w:rsidRPr="000478AE">
        <w:rPr>
          <w:rFonts w:ascii="Arial" w:hAnsi="Arial"/>
          <w:b/>
          <w:sz w:val="20"/>
          <w:szCs w:val="24"/>
          <w:lang w:eastAsia="it-IT" w:bidi="ar-SA"/>
        </w:rPr>
        <w:tab/>
      </w:r>
      <w:r w:rsidRPr="000478AE">
        <w:rPr>
          <w:rFonts w:ascii="Arial" w:hAnsi="Arial"/>
          <w:b/>
          <w:sz w:val="20"/>
          <w:szCs w:val="24"/>
          <w:lang w:eastAsia="it-IT" w:bidi="ar-SA"/>
        </w:rPr>
        <w:tab/>
      </w:r>
      <w:r w:rsidRPr="000478AE">
        <w:rPr>
          <w:rFonts w:ascii="Arial" w:hAnsi="Arial"/>
          <w:b/>
          <w:sz w:val="20"/>
          <w:szCs w:val="24"/>
          <w:lang w:eastAsia="it-IT" w:bidi="ar-SA"/>
        </w:rPr>
        <w:tab/>
      </w:r>
      <w:r w:rsidRPr="000478AE">
        <w:rPr>
          <w:rFonts w:ascii="Arial" w:hAnsi="Arial"/>
          <w:b/>
          <w:sz w:val="20"/>
          <w:szCs w:val="24"/>
          <w:lang w:eastAsia="it-IT" w:bidi="ar-SA"/>
        </w:rPr>
        <w:tab/>
      </w:r>
      <w:smartTag w:uri="urn:schemas-microsoft-com:office:smarttags" w:element="PersonName">
        <w:smartTagPr>
          <w:attr w:name="ProductID" w:val="LA SOCIETA"/>
        </w:smartTagPr>
        <w:r w:rsidRPr="000478AE">
          <w:rPr>
            <w:rFonts w:ascii="Arial" w:hAnsi="Arial"/>
            <w:b/>
            <w:sz w:val="20"/>
            <w:szCs w:val="24"/>
            <w:lang w:eastAsia="it-IT" w:bidi="ar-SA"/>
          </w:rPr>
          <w:t>LA SOCIETA</w:t>
        </w:r>
      </w:smartTag>
      <w:r w:rsidRPr="000478AE">
        <w:rPr>
          <w:rFonts w:ascii="Arial" w:hAnsi="Arial"/>
          <w:b/>
          <w:sz w:val="20"/>
          <w:szCs w:val="24"/>
          <w:lang w:eastAsia="it-IT" w:bidi="ar-SA"/>
        </w:rPr>
        <w:t>’/BANCA</w:t>
      </w:r>
      <w:r w:rsidRPr="000478AE">
        <w:rPr>
          <w:rFonts w:ascii="Times New Roman" w:hAnsi="Times New Roman"/>
          <w:sz w:val="24"/>
          <w:szCs w:val="24"/>
          <w:lang w:eastAsia="it-IT" w:bidi="ar-SA"/>
        </w:rPr>
        <w:t xml:space="preserve"> </w:t>
      </w:r>
    </w:p>
    <w:p w:rsidR="000478AE" w:rsidRDefault="000478AE" w:rsidP="000478AE">
      <w:pPr>
        <w:spacing w:before="0" w:after="0"/>
        <w:rPr>
          <w:rFonts w:ascii="Times New Roman" w:hAnsi="Times New Roman"/>
          <w:sz w:val="24"/>
          <w:szCs w:val="24"/>
          <w:lang w:eastAsia="it-IT" w:bidi="ar-SA"/>
        </w:rPr>
      </w:pPr>
    </w:p>
    <w:p w:rsidR="000478AE" w:rsidRPr="000478AE" w:rsidRDefault="000478AE" w:rsidP="000478AE">
      <w:pPr>
        <w:spacing w:before="0" w:after="0"/>
        <w:rPr>
          <w:rFonts w:ascii="Times New Roman" w:hAnsi="Times New Roman"/>
          <w:sz w:val="24"/>
          <w:szCs w:val="24"/>
          <w:lang w:eastAsia="it-IT" w:bidi="ar-SA"/>
        </w:rPr>
      </w:pPr>
    </w:p>
    <w:p w:rsidR="000478AE" w:rsidRPr="000478AE" w:rsidRDefault="000478AE" w:rsidP="000478AE">
      <w:pPr>
        <w:spacing w:before="0" w:after="0"/>
        <w:rPr>
          <w:rFonts w:ascii="Arial" w:hAnsi="Arial"/>
          <w:sz w:val="20"/>
          <w:szCs w:val="24"/>
          <w:lang w:eastAsia="it-IT" w:bidi="ar-SA"/>
        </w:rPr>
      </w:pPr>
      <w:r w:rsidRPr="000478AE">
        <w:rPr>
          <w:rFonts w:ascii="Arial" w:hAnsi="Arial"/>
          <w:sz w:val="20"/>
          <w:szCs w:val="24"/>
          <w:lang w:eastAsia="it-IT" w:bidi="ar-SA"/>
        </w:rPr>
        <w:t xml:space="preserve">Agli effetti degli artt. 1341 e </w:t>
      </w:r>
      <w:smartTag w:uri="urn:schemas-microsoft-com:office:smarttags" w:element="metricconverter">
        <w:smartTagPr>
          <w:attr w:name="ProductID" w:val="1342 C"/>
        </w:smartTagPr>
        <w:r w:rsidRPr="000478AE">
          <w:rPr>
            <w:rFonts w:ascii="Arial" w:hAnsi="Arial"/>
            <w:sz w:val="20"/>
            <w:szCs w:val="24"/>
            <w:lang w:eastAsia="it-IT" w:bidi="ar-SA"/>
          </w:rPr>
          <w:t>1342 C</w:t>
        </w:r>
      </w:smartTag>
      <w:r w:rsidRPr="000478AE">
        <w:rPr>
          <w:rFonts w:ascii="Arial" w:hAnsi="Arial"/>
          <w:sz w:val="20"/>
          <w:szCs w:val="24"/>
          <w:lang w:eastAsia="it-IT" w:bidi="ar-SA"/>
        </w:rPr>
        <w:t xml:space="preserve">.C. i sottoscritti dichiarano di approvare specificatamente le disposizioni degli articoli indicati alle condizioni generali, alla rinuncia a proporre eccezioni, ivi comprese quelle di cui agli articoli 1944, 1957, 1242, </w:t>
      </w:r>
      <w:smartTag w:uri="urn:schemas-microsoft-com:office:smarttags" w:element="metricconverter">
        <w:smartTagPr>
          <w:attr w:name="ProductID" w:val="1247 C"/>
        </w:smartTagPr>
        <w:r w:rsidRPr="000478AE">
          <w:rPr>
            <w:rFonts w:ascii="Arial" w:hAnsi="Arial"/>
            <w:sz w:val="20"/>
            <w:szCs w:val="24"/>
            <w:lang w:eastAsia="it-IT" w:bidi="ar-SA"/>
          </w:rPr>
          <w:t>1247 C</w:t>
        </w:r>
      </w:smartTag>
      <w:r w:rsidRPr="000478AE">
        <w:rPr>
          <w:rFonts w:ascii="Arial" w:hAnsi="Arial"/>
          <w:sz w:val="20"/>
          <w:szCs w:val="24"/>
          <w:lang w:eastAsia="it-IT" w:bidi="ar-SA"/>
        </w:rPr>
        <w:t>.C. nonché quelle relative alla deroga alla competenza del foro giudicante.</w:t>
      </w:r>
    </w:p>
    <w:p w:rsidR="000478AE" w:rsidRPr="000478AE" w:rsidRDefault="000478AE" w:rsidP="000478AE">
      <w:pPr>
        <w:spacing w:before="0" w:after="0"/>
        <w:rPr>
          <w:rFonts w:ascii="Arial" w:hAnsi="Arial"/>
          <w:b/>
          <w:sz w:val="16"/>
          <w:szCs w:val="16"/>
          <w:lang w:eastAsia="it-IT" w:bidi="ar-SA"/>
        </w:rPr>
      </w:pPr>
    </w:p>
    <w:p w:rsidR="000478AE" w:rsidRPr="000478AE" w:rsidRDefault="000478AE" w:rsidP="000478AE">
      <w:pPr>
        <w:spacing w:before="0" w:after="0"/>
        <w:rPr>
          <w:rFonts w:ascii="Arial" w:hAnsi="Arial"/>
          <w:sz w:val="20"/>
          <w:szCs w:val="24"/>
          <w:lang w:eastAsia="it-IT" w:bidi="ar-SA"/>
        </w:rPr>
      </w:pPr>
      <w:r w:rsidRPr="000478AE">
        <w:rPr>
          <w:rFonts w:ascii="Arial" w:hAnsi="Arial"/>
          <w:b/>
          <w:sz w:val="20"/>
          <w:szCs w:val="24"/>
          <w:lang w:eastAsia="it-IT" w:bidi="ar-SA"/>
        </w:rPr>
        <w:t>Data:</w:t>
      </w:r>
      <w:r w:rsidRPr="000478AE">
        <w:rPr>
          <w:rFonts w:ascii="Arial" w:hAnsi="Arial"/>
          <w:sz w:val="20"/>
          <w:szCs w:val="24"/>
          <w:lang w:eastAsia="it-IT" w:bidi="ar-SA"/>
        </w:rPr>
        <w:t xml:space="preserve"> …………………….</w:t>
      </w:r>
    </w:p>
    <w:p w:rsidR="000478AE" w:rsidRPr="000478AE" w:rsidRDefault="000478AE" w:rsidP="000478AE">
      <w:pPr>
        <w:spacing w:before="0" w:after="0"/>
        <w:rPr>
          <w:rFonts w:ascii="Times New Roman" w:hAnsi="Times New Roman"/>
          <w:sz w:val="24"/>
          <w:szCs w:val="24"/>
          <w:lang w:eastAsia="it-IT" w:bidi="ar-SA"/>
        </w:rPr>
      </w:pPr>
      <w:r w:rsidRPr="000478AE">
        <w:rPr>
          <w:rFonts w:ascii="Arial" w:hAnsi="Arial"/>
          <w:sz w:val="20"/>
          <w:szCs w:val="24"/>
          <w:lang w:eastAsia="it-IT" w:bidi="ar-SA"/>
        </w:rPr>
        <w:tab/>
      </w:r>
      <w:r w:rsidRPr="000478AE">
        <w:rPr>
          <w:rFonts w:ascii="Arial" w:hAnsi="Arial"/>
          <w:sz w:val="20"/>
          <w:szCs w:val="24"/>
          <w:lang w:eastAsia="it-IT" w:bidi="ar-SA"/>
        </w:rPr>
        <w:tab/>
      </w:r>
      <w:r w:rsidRPr="000478AE">
        <w:rPr>
          <w:rFonts w:ascii="Arial" w:hAnsi="Arial"/>
          <w:b/>
          <w:sz w:val="20"/>
          <w:szCs w:val="24"/>
          <w:lang w:eastAsia="it-IT" w:bidi="ar-SA"/>
        </w:rPr>
        <w:t>IL CONTRAENTE</w:t>
      </w:r>
      <w:r w:rsidRPr="000478AE">
        <w:rPr>
          <w:rFonts w:ascii="Arial" w:hAnsi="Arial"/>
          <w:b/>
          <w:sz w:val="20"/>
          <w:szCs w:val="24"/>
          <w:lang w:eastAsia="it-IT" w:bidi="ar-SA"/>
        </w:rPr>
        <w:tab/>
      </w:r>
      <w:r w:rsidRPr="000478AE">
        <w:rPr>
          <w:rFonts w:ascii="Arial" w:hAnsi="Arial"/>
          <w:b/>
          <w:sz w:val="20"/>
          <w:szCs w:val="24"/>
          <w:lang w:eastAsia="it-IT" w:bidi="ar-SA"/>
        </w:rPr>
        <w:tab/>
      </w:r>
      <w:r w:rsidRPr="000478AE">
        <w:rPr>
          <w:rFonts w:ascii="Arial" w:hAnsi="Arial"/>
          <w:b/>
          <w:sz w:val="20"/>
          <w:szCs w:val="24"/>
          <w:lang w:eastAsia="it-IT" w:bidi="ar-SA"/>
        </w:rPr>
        <w:tab/>
      </w:r>
      <w:r w:rsidRPr="000478AE">
        <w:rPr>
          <w:rFonts w:ascii="Arial" w:hAnsi="Arial"/>
          <w:b/>
          <w:sz w:val="20"/>
          <w:szCs w:val="24"/>
          <w:lang w:eastAsia="it-IT" w:bidi="ar-SA"/>
        </w:rPr>
        <w:tab/>
      </w:r>
      <w:r w:rsidRPr="000478AE">
        <w:rPr>
          <w:rFonts w:ascii="Arial" w:hAnsi="Arial"/>
          <w:b/>
          <w:sz w:val="20"/>
          <w:szCs w:val="24"/>
          <w:lang w:eastAsia="it-IT" w:bidi="ar-SA"/>
        </w:rPr>
        <w:tab/>
      </w:r>
      <w:smartTag w:uri="urn:schemas-microsoft-com:office:smarttags" w:element="PersonName">
        <w:smartTagPr>
          <w:attr w:name="ProductID" w:val="LA SOCIETA"/>
        </w:smartTagPr>
        <w:r w:rsidRPr="000478AE">
          <w:rPr>
            <w:rFonts w:ascii="Arial" w:hAnsi="Arial"/>
            <w:b/>
            <w:sz w:val="20"/>
            <w:szCs w:val="24"/>
            <w:lang w:eastAsia="it-IT" w:bidi="ar-SA"/>
          </w:rPr>
          <w:t>LA SOCIETA</w:t>
        </w:r>
      </w:smartTag>
      <w:r w:rsidRPr="000478AE">
        <w:rPr>
          <w:rFonts w:ascii="Arial" w:hAnsi="Arial"/>
          <w:b/>
          <w:sz w:val="20"/>
          <w:szCs w:val="24"/>
          <w:lang w:eastAsia="it-IT" w:bidi="ar-SA"/>
        </w:rPr>
        <w:t>’/BANCA</w:t>
      </w:r>
      <w:r w:rsidRPr="000478AE">
        <w:rPr>
          <w:rFonts w:ascii="Times New Roman" w:hAnsi="Times New Roman"/>
          <w:sz w:val="24"/>
          <w:szCs w:val="24"/>
          <w:lang w:eastAsia="it-IT" w:bidi="ar-SA"/>
        </w:rPr>
        <w:t xml:space="preserve"> </w:t>
      </w:r>
    </w:p>
    <w:p w:rsidR="00F35575" w:rsidRDefault="00F35575" w:rsidP="0079187A">
      <w:pPr>
        <w:rPr>
          <w:rFonts w:ascii="Times New Roman" w:hAnsi="Times New Roman"/>
          <w:sz w:val="24"/>
          <w:szCs w:val="24"/>
        </w:rPr>
      </w:pPr>
    </w:p>
    <w:sectPr w:rsidR="00F35575" w:rsidSect="00633AAB">
      <w:headerReference w:type="even" r:id="rId10"/>
      <w:footerReference w:type="even" r:id="rId11"/>
      <w:footerReference w:type="default" r:id="rId12"/>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706" w:rsidRDefault="00E06706" w:rsidP="002A7C88">
      <w:pPr>
        <w:spacing w:before="0" w:after="0"/>
      </w:pPr>
      <w:r>
        <w:separator/>
      </w:r>
    </w:p>
  </w:endnote>
  <w:endnote w:type="continuationSeparator" w:id="0">
    <w:p w:rsidR="00E06706" w:rsidRDefault="00E06706" w:rsidP="002A7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5C" w:rsidRDefault="00136F5C" w:rsidP="00633A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36F5C" w:rsidRDefault="00136F5C" w:rsidP="00633AA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5C" w:rsidRDefault="00136F5C" w:rsidP="00633A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C65F8">
      <w:rPr>
        <w:rStyle w:val="Numeropagina"/>
        <w:noProof/>
      </w:rPr>
      <w:t>1</w:t>
    </w:r>
    <w:r>
      <w:rPr>
        <w:rStyle w:val="Numeropagina"/>
      </w:rPr>
      <w:fldChar w:fldCharType="end"/>
    </w:r>
  </w:p>
  <w:p w:rsidR="00136F5C" w:rsidRDefault="00136F5C" w:rsidP="00633AA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706" w:rsidRDefault="00E06706" w:rsidP="002A7C88">
      <w:pPr>
        <w:spacing w:before="0" w:after="0"/>
      </w:pPr>
      <w:r>
        <w:separator/>
      </w:r>
    </w:p>
  </w:footnote>
  <w:footnote w:type="continuationSeparator" w:id="0">
    <w:p w:rsidR="00E06706" w:rsidRDefault="00E06706" w:rsidP="002A7C8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5C" w:rsidRDefault="00136F5C" w:rsidP="00633AAB">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36F5C" w:rsidRDefault="00136F5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54C0AC8A"/>
    <w:name w:val="WW8Num2"/>
    <w:lvl w:ilvl="0">
      <w:start w:val="1"/>
      <w:numFmt w:val="lowerLetter"/>
      <w:lvlText w:val="%1)"/>
      <w:lvlJc w:val="left"/>
      <w:pPr>
        <w:tabs>
          <w:tab w:val="num" w:pos="720"/>
        </w:tabs>
        <w:ind w:left="720" w:hanging="360"/>
      </w:pPr>
      <w:rPr>
        <w:rFonts w:hint="default"/>
        <w:b/>
        <w:i w:val="0"/>
      </w:rPr>
    </w:lvl>
    <w:lvl w:ilvl="1">
      <w:start w:val="1"/>
      <w:numFmt w:val="bullet"/>
      <w:lvlText w:val="◦"/>
      <w:lvlJc w:val="left"/>
      <w:pPr>
        <w:tabs>
          <w:tab w:val="num" w:pos="1080"/>
        </w:tabs>
        <w:ind w:left="1080" w:hanging="360"/>
      </w:pPr>
      <w:rPr>
        <w:rFonts w:ascii="OpenSymbol" w:hAnsi="OpenSymbol" w:cs="Wingdings" w:hint="default"/>
      </w:rPr>
    </w:lvl>
    <w:lvl w:ilvl="2">
      <w:start w:val="1"/>
      <w:numFmt w:val="bullet"/>
      <w:lvlText w:val="▪"/>
      <w:lvlJc w:val="left"/>
      <w:pPr>
        <w:tabs>
          <w:tab w:val="num" w:pos="1440"/>
        </w:tabs>
        <w:ind w:left="1440" w:hanging="360"/>
      </w:pPr>
      <w:rPr>
        <w:rFonts w:ascii="OpenSymbol" w:hAnsi="OpenSymbol" w:cs="Wingdings"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Wingdings" w:hint="default"/>
      </w:rPr>
    </w:lvl>
    <w:lvl w:ilvl="5">
      <w:start w:val="1"/>
      <w:numFmt w:val="bullet"/>
      <w:lvlText w:val="▪"/>
      <w:lvlJc w:val="left"/>
      <w:pPr>
        <w:tabs>
          <w:tab w:val="num" w:pos="2520"/>
        </w:tabs>
        <w:ind w:left="2520" w:hanging="360"/>
      </w:pPr>
      <w:rPr>
        <w:rFonts w:ascii="OpenSymbol" w:hAnsi="OpenSymbol" w:cs="Wingdings"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Wingdings" w:hint="default"/>
      </w:rPr>
    </w:lvl>
    <w:lvl w:ilvl="8">
      <w:start w:val="1"/>
      <w:numFmt w:val="bullet"/>
      <w:lvlText w:val="▪"/>
      <w:lvlJc w:val="left"/>
      <w:pPr>
        <w:tabs>
          <w:tab w:val="num" w:pos="3600"/>
        </w:tabs>
        <w:ind w:left="3600" w:hanging="360"/>
      </w:pPr>
      <w:rPr>
        <w:rFonts w:ascii="OpenSymbol" w:hAnsi="OpenSymbol" w:cs="Wingdings" w:hint="default"/>
      </w:rPr>
    </w:lvl>
  </w:abstractNum>
  <w:abstractNum w:abstractNumId="2">
    <w:nsid w:val="0000000E"/>
    <w:multiLevelType w:val="multilevel"/>
    <w:tmpl w:val="0000000E"/>
    <w:name w:val="WW8Num14"/>
    <w:lvl w:ilvl="0">
      <w:start w:val="1"/>
      <w:numFmt w:val="bullet"/>
      <w:lvlText w:val=""/>
      <w:lvlJc w:val="left"/>
      <w:pPr>
        <w:tabs>
          <w:tab w:val="num" w:pos="360"/>
        </w:tabs>
        <w:ind w:left="360" w:hanging="360"/>
      </w:pPr>
      <w:rPr>
        <w:rFonts w:ascii="Wingdings" w:hAnsi="Wingdings" w:cs="Wingdings"/>
        <w:sz w:val="24"/>
        <w:szCs w:val="24"/>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1"/>
    <w:multiLevelType w:val="multilevel"/>
    <w:tmpl w:val="00000011"/>
    <w:name w:val="WW8Num17"/>
    <w:lvl w:ilvl="0">
      <w:start w:val="1"/>
      <w:numFmt w:val="bullet"/>
      <w:lvlText w:val=""/>
      <w:lvlJc w:val="left"/>
      <w:pPr>
        <w:tabs>
          <w:tab w:val="num" w:pos="0"/>
        </w:tabs>
        <w:ind w:left="9924" w:hanging="360"/>
      </w:pPr>
      <w:rPr>
        <w:rFonts w:ascii="Symbol" w:hAnsi="Symbol" w:cs="Symbol"/>
      </w:rPr>
    </w:lvl>
    <w:lvl w:ilvl="1">
      <w:start w:val="1"/>
      <w:numFmt w:val="bullet"/>
      <w:lvlText w:val="o"/>
      <w:lvlJc w:val="left"/>
      <w:pPr>
        <w:tabs>
          <w:tab w:val="num" w:pos="0"/>
        </w:tabs>
        <w:ind w:left="10644" w:hanging="360"/>
      </w:pPr>
      <w:rPr>
        <w:rFonts w:ascii="Courier New" w:hAnsi="Courier New" w:cs="Courier New"/>
      </w:rPr>
    </w:lvl>
    <w:lvl w:ilvl="2">
      <w:start w:val="1"/>
      <w:numFmt w:val="bullet"/>
      <w:lvlText w:val=""/>
      <w:lvlJc w:val="left"/>
      <w:pPr>
        <w:tabs>
          <w:tab w:val="num" w:pos="0"/>
        </w:tabs>
        <w:ind w:left="11364" w:hanging="360"/>
      </w:pPr>
      <w:rPr>
        <w:rFonts w:ascii="Wingdings" w:hAnsi="Wingdings" w:cs="Wingdings"/>
      </w:rPr>
    </w:lvl>
    <w:lvl w:ilvl="3">
      <w:start w:val="1"/>
      <w:numFmt w:val="bullet"/>
      <w:lvlText w:val=""/>
      <w:lvlJc w:val="left"/>
      <w:pPr>
        <w:tabs>
          <w:tab w:val="num" w:pos="0"/>
        </w:tabs>
        <w:ind w:left="12084" w:hanging="360"/>
      </w:pPr>
      <w:rPr>
        <w:rFonts w:ascii="Symbol" w:hAnsi="Symbol" w:cs="Symbol"/>
      </w:rPr>
    </w:lvl>
    <w:lvl w:ilvl="4">
      <w:start w:val="1"/>
      <w:numFmt w:val="bullet"/>
      <w:lvlText w:val="o"/>
      <w:lvlJc w:val="left"/>
      <w:pPr>
        <w:tabs>
          <w:tab w:val="num" w:pos="0"/>
        </w:tabs>
        <w:ind w:left="12804" w:hanging="360"/>
      </w:pPr>
      <w:rPr>
        <w:rFonts w:ascii="Courier New" w:hAnsi="Courier New" w:cs="Courier New"/>
      </w:rPr>
    </w:lvl>
    <w:lvl w:ilvl="5">
      <w:start w:val="1"/>
      <w:numFmt w:val="bullet"/>
      <w:lvlText w:val=""/>
      <w:lvlJc w:val="left"/>
      <w:pPr>
        <w:tabs>
          <w:tab w:val="num" w:pos="0"/>
        </w:tabs>
        <w:ind w:left="13524" w:hanging="360"/>
      </w:pPr>
      <w:rPr>
        <w:rFonts w:ascii="Wingdings" w:hAnsi="Wingdings" w:cs="Wingdings"/>
      </w:rPr>
    </w:lvl>
    <w:lvl w:ilvl="6">
      <w:start w:val="1"/>
      <w:numFmt w:val="bullet"/>
      <w:lvlText w:val=""/>
      <w:lvlJc w:val="left"/>
      <w:pPr>
        <w:tabs>
          <w:tab w:val="num" w:pos="0"/>
        </w:tabs>
        <w:ind w:left="14244" w:hanging="360"/>
      </w:pPr>
      <w:rPr>
        <w:rFonts w:ascii="Symbol" w:hAnsi="Symbol" w:cs="Symbol"/>
      </w:rPr>
    </w:lvl>
    <w:lvl w:ilvl="7">
      <w:start w:val="1"/>
      <w:numFmt w:val="bullet"/>
      <w:lvlText w:val="o"/>
      <w:lvlJc w:val="left"/>
      <w:pPr>
        <w:tabs>
          <w:tab w:val="num" w:pos="0"/>
        </w:tabs>
        <w:ind w:left="14964" w:hanging="360"/>
      </w:pPr>
      <w:rPr>
        <w:rFonts w:ascii="Courier New" w:hAnsi="Courier New" w:cs="Courier New"/>
      </w:rPr>
    </w:lvl>
    <w:lvl w:ilvl="8">
      <w:start w:val="1"/>
      <w:numFmt w:val="bullet"/>
      <w:lvlText w:val=""/>
      <w:lvlJc w:val="left"/>
      <w:pPr>
        <w:tabs>
          <w:tab w:val="num" w:pos="0"/>
        </w:tabs>
        <w:ind w:left="15684" w:hanging="360"/>
      </w:pPr>
      <w:rPr>
        <w:rFonts w:ascii="Wingdings" w:hAnsi="Wingdings" w:cs="Wingdings"/>
      </w:rPr>
    </w:lvl>
  </w:abstractNum>
  <w:abstractNum w:abstractNumId="4">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7905CD4"/>
    <w:multiLevelType w:val="multilevel"/>
    <w:tmpl w:val="F95005C2"/>
    <w:lvl w:ilvl="0">
      <w:start w:val="1"/>
      <w:numFmt w:val="lowerLetter"/>
      <w:lvlText w:val="%1)"/>
      <w:lvlJc w:val="left"/>
      <w:pPr>
        <w:tabs>
          <w:tab w:val="num" w:pos="1920"/>
        </w:tabs>
        <w:ind w:left="1920" w:hanging="360"/>
      </w:pPr>
      <w:rPr>
        <w:rFonts w:ascii="Symbol" w:eastAsia="Lucida Sans Unicode" w:hAnsi="Symbol" w:cs="Symbol"/>
        <w:b/>
        <w:bCs/>
        <w:color w:val="000000"/>
        <w:spacing w:val="-3"/>
        <w:kern w:val="1"/>
        <w:sz w:val="24"/>
        <w:szCs w:val="24"/>
        <w:shd w:val="clear" w:color="auto" w:fill="FFFFFF"/>
        <w:lang w:eastAsia="en-GB" w:bidi="ar-SA"/>
      </w:rPr>
    </w:lvl>
    <w:lvl w:ilvl="1">
      <w:start w:val="1"/>
      <w:numFmt w:val="bullet"/>
      <w:lvlText w:val="◦"/>
      <w:lvlJc w:val="left"/>
      <w:pPr>
        <w:tabs>
          <w:tab w:val="num" w:pos="2280"/>
        </w:tabs>
        <w:ind w:left="2280" w:hanging="360"/>
      </w:pPr>
      <w:rPr>
        <w:rFonts w:ascii="OpenSymbol" w:hAnsi="OpenSymbol" w:cs="OpenSymbol"/>
      </w:rPr>
    </w:lvl>
    <w:lvl w:ilvl="2">
      <w:start w:val="1"/>
      <w:numFmt w:val="bullet"/>
      <w:lvlText w:val="▪"/>
      <w:lvlJc w:val="left"/>
      <w:pPr>
        <w:tabs>
          <w:tab w:val="num" w:pos="2640"/>
        </w:tabs>
        <w:ind w:left="2640" w:hanging="360"/>
      </w:pPr>
      <w:rPr>
        <w:rFonts w:ascii="OpenSymbol" w:hAnsi="OpenSymbol" w:cs="OpenSymbol"/>
      </w:rPr>
    </w:lvl>
    <w:lvl w:ilvl="3">
      <w:start w:val="1"/>
      <w:numFmt w:val="bullet"/>
      <w:lvlText w:val=""/>
      <w:lvlJc w:val="left"/>
      <w:pPr>
        <w:tabs>
          <w:tab w:val="num" w:pos="3000"/>
        </w:tabs>
        <w:ind w:left="3000" w:hanging="360"/>
      </w:pPr>
      <w:rPr>
        <w:rFonts w:ascii="Symbol" w:hAnsi="Symbol" w:cs="OpenSymbol"/>
      </w:rPr>
    </w:lvl>
    <w:lvl w:ilvl="4">
      <w:start w:val="1"/>
      <w:numFmt w:val="bullet"/>
      <w:lvlText w:val="◦"/>
      <w:lvlJc w:val="left"/>
      <w:pPr>
        <w:tabs>
          <w:tab w:val="num" w:pos="3360"/>
        </w:tabs>
        <w:ind w:left="3360" w:hanging="360"/>
      </w:pPr>
      <w:rPr>
        <w:rFonts w:ascii="OpenSymbol" w:hAnsi="OpenSymbol" w:cs="OpenSymbol"/>
      </w:rPr>
    </w:lvl>
    <w:lvl w:ilvl="5">
      <w:start w:val="1"/>
      <w:numFmt w:val="bullet"/>
      <w:lvlText w:val="▪"/>
      <w:lvlJc w:val="left"/>
      <w:pPr>
        <w:tabs>
          <w:tab w:val="num" w:pos="3720"/>
        </w:tabs>
        <w:ind w:left="3720" w:hanging="360"/>
      </w:pPr>
      <w:rPr>
        <w:rFonts w:ascii="OpenSymbol" w:hAnsi="OpenSymbol" w:cs="OpenSymbol"/>
      </w:rPr>
    </w:lvl>
    <w:lvl w:ilvl="6">
      <w:start w:val="1"/>
      <w:numFmt w:val="bullet"/>
      <w:lvlText w:val=""/>
      <w:lvlJc w:val="left"/>
      <w:pPr>
        <w:tabs>
          <w:tab w:val="num" w:pos="4080"/>
        </w:tabs>
        <w:ind w:left="4080" w:hanging="360"/>
      </w:pPr>
      <w:rPr>
        <w:rFonts w:ascii="Symbol" w:hAnsi="Symbol" w:cs="OpenSymbol"/>
      </w:rPr>
    </w:lvl>
    <w:lvl w:ilvl="7">
      <w:start w:val="1"/>
      <w:numFmt w:val="bullet"/>
      <w:lvlText w:val="◦"/>
      <w:lvlJc w:val="left"/>
      <w:pPr>
        <w:tabs>
          <w:tab w:val="num" w:pos="4440"/>
        </w:tabs>
        <w:ind w:left="4440" w:hanging="360"/>
      </w:pPr>
      <w:rPr>
        <w:rFonts w:ascii="OpenSymbol" w:hAnsi="OpenSymbol" w:cs="OpenSymbol"/>
      </w:rPr>
    </w:lvl>
    <w:lvl w:ilvl="8">
      <w:start w:val="1"/>
      <w:numFmt w:val="bullet"/>
      <w:lvlText w:val="▪"/>
      <w:lvlJc w:val="left"/>
      <w:pPr>
        <w:tabs>
          <w:tab w:val="num" w:pos="4800"/>
        </w:tabs>
        <w:ind w:left="4800" w:hanging="360"/>
      </w:pPr>
      <w:rPr>
        <w:rFonts w:ascii="OpenSymbol" w:hAnsi="OpenSymbol" w:cs="OpenSymbol"/>
      </w:rPr>
    </w:lvl>
  </w:abstractNum>
  <w:abstractNum w:abstractNumId="6">
    <w:nsid w:val="0D17672F"/>
    <w:multiLevelType w:val="hybridMultilevel"/>
    <w:tmpl w:val="4FDAAD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DF51704"/>
    <w:multiLevelType w:val="hybridMultilevel"/>
    <w:tmpl w:val="6C7680B0"/>
    <w:name w:val="WW8Num25"/>
    <w:lvl w:ilvl="0" w:tplc="EB2C8386">
      <w:start w:val="1"/>
      <w:numFmt w:val="lowerLetter"/>
      <w:lvlText w:val="%1)"/>
      <w:lvlJc w:val="left"/>
      <w:pPr>
        <w:tabs>
          <w:tab w:val="num" w:pos="420"/>
        </w:tabs>
        <w:ind w:left="4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94774D9"/>
    <w:multiLevelType w:val="hybridMultilevel"/>
    <w:tmpl w:val="18C6A20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A125F6D"/>
    <w:multiLevelType w:val="hybridMultilevel"/>
    <w:tmpl w:val="41B8BE88"/>
    <w:lvl w:ilvl="0" w:tplc="0952086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B622971"/>
    <w:multiLevelType w:val="hybridMultilevel"/>
    <w:tmpl w:val="27D0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F820219"/>
    <w:multiLevelType w:val="hybridMultilevel"/>
    <w:tmpl w:val="95463E26"/>
    <w:lvl w:ilvl="0" w:tplc="B8FC2398">
      <w:start w:val="1"/>
      <w:numFmt w:val="lowerLetter"/>
      <w:lvlText w:val="%1)"/>
      <w:lvlJc w:val="left"/>
      <w:pPr>
        <w:ind w:left="1070" w:hanging="360"/>
      </w:pPr>
      <w:rPr>
        <w:rFonts w:ascii="Times New Roman" w:eastAsia="Times New Roman" w:hAnsi="Times New Roman" w:cs="Times New Roman"/>
      </w:r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2">
    <w:nsid w:val="20B73955"/>
    <w:multiLevelType w:val="hybridMultilevel"/>
    <w:tmpl w:val="B8AAE4E6"/>
    <w:lvl w:ilvl="0" w:tplc="EF42740E">
      <w:start w:val="1"/>
      <w:numFmt w:val="bullet"/>
      <w:lvlText w:val="­"/>
      <w:lvlJc w:val="left"/>
      <w:pPr>
        <w:tabs>
          <w:tab w:val="num" w:pos="1260"/>
        </w:tabs>
        <w:ind w:left="1260" w:hanging="360"/>
      </w:pPr>
      <w:rPr>
        <w:rFonts w:ascii="Symbol" w:hAnsi="Symbol" w:hint="default"/>
      </w:rPr>
    </w:lvl>
    <w:lvl w:ilvl="1" w:tplc="09520860">
      <w:start w:val="1"/>
      <w:numFmt w:val="decimal"/>
      <w:lvlText w:val="%2."/>
      <w:lvlJc w:val="left"/>
      <w:pPr>
        <w:tabs>
          <w:tab w:val="num" w:pos="1980"/>
        </w:tabs>
        <w:ind w:left="1980" w:hanging="360"/>
      </w:pPr>
      <w:rPr>
        <w:rFonts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3">
    <w:nsid w:val="23B57C97"/>
    <w:multiLevelType w:val="hybridMultilevel"/>
    <w:tmpl w:val="05FABFA2"/>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4">
    <w:nsid w:val="26C10067"/>
    <w:multiLevelType w:val="hybridMultilevel"/>
    <w:tmpl w:val="54FCD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81E3AD3"/>
    <w:multiLevelType w:val="hybridMultilevel"/>
    <w:tmpl w:val="B9D22856"/>
    <w:lvl w:ilvl="0" w:tplc="E946DBCA">
      <w:start w:val="7"/>
      <w:numFmt w:val="decimal"/>
      <w:lvlText w:val="%1."/>
      <w:lvlJc w:val="left"/>
      <w:pPr>
        <w:tabs>
          <w:tab w:val="num" w:pos="720"/>
        </w:tabs>
        <w:ind w:left="720" w:hanging="360"/>
      </w:pPr>
      <w:rPr>
        <w:rFonts w:hint="default"/>
        <w:color w:val="auto"/>
      </w:rPr>
    </w:lvl>
    <w:lvl w:ilvl="1" w:tplc="DE5035D4">
      <w:start w:val="1"/>
      <w:numFmt w:val="lowerLetter"/>
      <w:lvlText w:val="%2)"/>
      <w:lvlJc w:val="left"/>
      <w:pPr>
        <w:tabs>
          <w:tab w:val="num" w:pos="720"/>
        </w:tabs>
        <w:ind w:left="720" w:hanging="360"/>
      </w:pPr>
      <w:rPr>
        <w:rFonts w:hint="default"/>
      </w:r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6">
    <w:nsid w:val="2CD35A18"/>
    <w:multiLevelType w:val="hybridMultilevel"/>
    <w:tmpl w:val="712ABD6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24F4AB5"/>
    <w:multiLevelType w:val="hybridMultilevel"/>
    <w:tmpl w:val="81482EA4"/>
    <w:lvl w:ilvl="0" w:tplc="0410000D">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8">
    <w:nsid w:val="33ED4927"/>
    <w:multiLevelType w:val="hybridMultilevel"/>
    <w:tmpl w:val="2A08F1D2"/>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9">
    <w:nsid w:val="38CE7890"/>
    <w:multiLevelType w:val="hybridMultilevel"/>
    <w:tmpl w:val="6F2A2D24"/>
    <w:lvl w:ilvl="0" w:tplc="79925B24">
      <w:start w:val="9"/>
      <w:numFmt w:val="decimal"/>
      <w:lvlText w:val="%1."/>
      <w:lvlJc w:val="left"/>
      <w:pPr>
        <w:tabs>
          <w:tab w:val="num" w:pos="1778"/>
        </w:tabs>
        <w:ind w:left="1778"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C513116"/>
    <w:multiLevelType w:val="hybridMultilevel"/>
    <w:tmpl w:val="13C01410"/>
    <w:lvl w:ilvl="0" w:tplc="F53A5AD2">
      <w:start w:val="1"/>
      <w:numFmt w:val="decimal"/>
      <w:lvlText w:val="%1"/>
      <w:lvlJc w:val="left"/>
      <w:pPr>
        <w:tabs>
          <w:tab w:val="num" w:pos="1620"/>
        </w:tabs>
        <w:ind w:left="1620" w:hanging="360"/>
      </w:pPr>
      <w:rPr>
        <w:rFonts w:ascii="Times New Roman" w:hAnsi="Times New Roman" w:hint="default"/>
        <w:sz w:val="24"/>
      </w:rPr>
    </w:lvl>
    <w:lvl w:ilvl="1" w:tplc="04100019">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1">
    <w:nsid w:val="44677551"/>
    <w:multiLevelType w:val="multilevel"/>
    <w:tmpl w:val="117C276E"/>
    <w:lvl w:ilvl="0">
      <w:start w:val="8"/>
      <w:numFmt w:val="decimal"/>
      <w:lvlText w:val="%1."/>
      <w:lvlJc w:val="left"/>
      <w:pPr>
        <w:tabs>
          <w:tab w:val="num" w:pos="720"/>
        </w:tabs>
        <w:ind w:left="720" w:hanging="360"/>
      </w:pPr>
    </w:lvl>
    <w:lvl w:ilvl="1">
      <w:start w:val="1"/>
      <w:numFmt w:val="lowerLetter"/>
      <w:lvlText w:val="%2)"/>
      <w:lvlJc w:val="left"/>
      <w:pPr>
        <w:tabs>
          <w:tab w:val="num" w:pos="720"/>
        </w:tabs>
        <w:ind w:left="720" w:hanging="360"/>
      </w:pPr>
      <w:rPr>
        <w:color w:val="FF0000"/>
        <w:sz w:val="24"/>
        <w:szCs w:val="24"/>
        <w:shd w:val="clear" w:color="auto" w:fill="FFFFFF"/>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
    <w:nsid w:val="447A40E6"/>
    <w:multiLevelType w:val="hybridMultilevel"/>
    <w:tmpl w:val="16DEB712"/>
    <w:lvl w:ilvl="0" w:tplc="ACEC7F0C">
      <w:start w:val="1"/>
      <w:numFmt w:val="upperRoman"/>
      <w:lvlText w:val="%1."/>
      <w:lvlJc w:val="right"/>
      <w:pPr>
        <w:tabs>
          <w:tab w:val="num" w:pos="1620"/>
        </w:tabs>
        <w:ind w:left="1620" w:hanging="180"/>
      </w:pPr>
      <w:rPr>
        <w:b w:val="0"/>
      </w:rPr>
    </w:lvl>
    <w:lvl w:ilvl="1" w:tplc="04100019" w:tentative="1">
      <w:start w:val="1"/>
      <w:numFmt w:val="lowerLetter"/>
      <w:lvlText w:val="%2."/>
      <w:lvlJc w:val="left"/>
      <w:pPr>
        <w:tabs>
          <w:tab w:val="num" w:pos="2340"/>
        </w:tabs>
        <w:ind w:left="2340" w:hanging="360"/>
      </w:pPr>
    </w:lvl>
    <w:lvl w:ilvl="2" w:tplc="0410001B" w:tentative="1">
      <w:start w:val="1"/>
      <w:numFmt w:val="lowerRoman"/>
      <w:lvlText w:val="%3."/>
      <w:lvlJc w:val="right"/>
      <w:pPr>
        <w:tabs>
          <w:tab w:val="num" w:pos="3060"/>
        </w:tabs>
        <w:ind w:left="3060" w:hanging="180"/>
      </w:pPr>
    </w:lvl>
    <w:lvl w:ilvl="3" w:tplc="0410000F" w:tentative="1">
      <w:start w:val="1"/>
      <w:numFmt w:val="decimal"/>
      <w:lvlText w:val="%4."/>
      <w:lvlJc w:val="left"/>
      <w:pPr>
        <w:tabs>
          <w:tab w:val="num" w:pos="3780"/>
        </w:tabs>
        <w:ind w:left="3780" w:hanging="360"/>
      </w:pPr>
    </w:lvl>
    <w:lvl w:ilvl="4" w:tplc="04100019" w:tentative="1">
      <w:start w:val="1"/>
      <w:numFmt w:val="lowerLetter"/>
      <w:lvlText w:val="%5."/>
      <w:lvlJc w:val="left"/>
      <w:pPr>
        <w:tabs>
          <w:tab w:val="num" w:pos="4500"/>
        </w:tabs>
        <w:ind w:left="4500" w:hanging="360"/>
      </w:pPr>
    </w:lvl>
    <w:lvl w:ilvl="5" w:tplc="0410001B" w:tentative="1">
      <w:start w:val="1"/>
      <w:numFmt w:val="lowerRoman"/>
      <w:lvlText w:val="%6."/>
      <w:lvlJc w:val="right"/>
      <w:pPr>
        <w:tabs>
          <w:tab w:val="num" w:pos="5220"/>
        </w:tabs>
        <w:ind w:left="5220" w:hanging="180"/>
      </w:pPr>
    </w:lvl>
    <w:lvl w:ilvl="6" w:tplc="0410000F" w:tentative="1">
      <w:start w:val="1"/>
      <w:numFmt w:val="decimal"/>
      <w:lvlText w:val="%7."/>
      <w:lvlJc w:val="left"/>
      <w:pPr>
        <w:tabs>
          <w:tab w:val="num" w:pos="5940"/>
        </w:tabs>
        <w:ind w:left="5940" w:hanging="360"/>
      </w:pPr>
    </w:lvl>
    <w:lvl w:ilvl="7" w:tplc="04100019" w:tentative="1">
      <w:start w:val="1"/>
      <w:numFmt w:val="lowerLetter"/>
      <w:lvlText w:val="%8."/>
      <w:lvlJc w:val="left"/>
      <w:pPr>
        <w:tabs>
          <w:tab w:val="num" w:pos="6660"/>
        </w:tabs>
        <w:ind w:left="6660" w:hanging="360"/>
      </w:pPr>
    </w:lvl>
    <w:lvl w:ilvl="8" w:tplc="0410001B" w:tentative="1">
      <w:start w:val="1"/>
      <w:numFmt w:val="lowerRoman"/>
      <w:lvlText w:val="%9."/>
      <w:lvlJc w:val="right"/>
      <w:pPr>
        <w:tabs>
          <w:tab w:val="num" w:pos="7380"/>
        </w:tabs>
        <w:ind w:left="7380" w:hanging="180"/>
      </w:pPr>
    </w:lvl>
  </w:abstractNum>
  <w:abstractNum w:abstractNumId="23">
    <w:nsid w:val="447E57AE"/>
    <w:multiLevelType w:val="multilevel"/>
    <w:tmpl w:val="42CA99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452F67E7"/>
    <w:multiLevelType w:val="hybridMultilevel"/>
    <w:tmpl w:val="F4C26C64"/>
    <w:lvl w:ilvl="0" w:tplc="B61E259E">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1BCE0018">
      <w:start w:val="1"/>
      <w:numFmt w:val="lowerRoman"/>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6EB7330"/>
    <w:multiLevelType w:val="hybridMultilevel"/>
    <w:tmpl w:val="74520A86"/>
    <w:lvl w:ilvl="0" w:tplc="7E5C0B52">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4BFF2ACA"/>
    <w:multiLevelType w:val="hybridMultilevel"/>
    <w:tmpl w:val="65B8B914"/>
    <w:lvl w:ilvl="0" w:tplc="0410000F">
      <w:start w:val="2"/>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4CBD2395"/>
    <w:multiLevelType w:val="hybridMultilevel"/>
    <w:tmpl w:val="6BD414A6"/>
    <w:lvl w:ilvl="0" w:tplc="711A6C56">
      <w:start w:val="1"/>
      <w:numFmt w:val="bullet"/>
      <w:lvlText w:val=""/>
      <w:lvlJc w:val="left"/>
      <w:pPr>
        <w:tabs>
          <w:tab w:val="num" w:pos="1440"/>
        </w:tabs>
        <w:ind w:left="1440" w:hanging="419"/>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E2477D3"/>
    <w:multiLevelType w:val="multilevel"/>
    <w:tmpl w:val="3B3CD15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9">
    <w:nsid w:val="4F8B52C3"/>
    <w:multiLevelType w:val="hybridMultilevel"/>
    <w:tmpl w:val="B4581BC4"/>
    <w:lvl w:ilvl="0" w:tplc="DA86D5F4">
      <w:start w:val="1"/>
      <w:numFmt w:val="decimal"/>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nsid w:val="4FF8173D"/>
    <w:multiLevelType w:val="hybridMultilevel"/>
    <w:tmpl w:val="7DDE3CF6"/>
    <w:lvl w:ilvl="0" w:tplc="04100013">
      <w:start w:val="1"/>
      <w:numFmt w:val="upperRoman"/>
      <w:lvlText w:val="%1."/>
      <w:lvlJc w:val="right"/>
      <w:pPr>
        <w:tabs>
          <w:tab w:val="num" w:pos="1620"/>
        </w:tabs>
        <w:ind w:left="1620" w:hanging="180"/>
      </w:pPr>
    </w:lvl>
    <w:lvl w:ilvl="1" w:tplc="04100019" w:tentative="1">
      <w:start w:val="1"/>
      <w:numFmt w:val="lowerLetter"/>
      <w:lvlText w:val="%2."/>
      <w:lvlJc w:val="left"/>
      <w:pPr>
        <w:tabs>
          <w:tab w:val="num" w:pos="2340"/>
        </w:tabs>
        <w:ind w:left="2340" w:hanging="360"/>
      </w:pPr>
    </w:lvl>
    <w:lvl w:ilvl="2" w:tplc="0410001B" w:tentative="1">
      <w:start w:val="1"/>
      <w:numFmt w:val="lowerRoman"/>
      <w:lvlText w:val="%3."/>
      <w:lvlJc w:val="right"/>
      <w:pPr>
        <w:tabs>
          <w:tab w:val="num" w:pos="3060"/>
        </w:tabs>
        <w:ind w:left="3060" w:hanging="180"/>
      </w:pPr>
    </w:lvl>
    <w:lvl w:ilvl="3" w:tplc="0410000F" w:tentative="1">
      <w:start w:val="1"/>
      <w:numFmt w:val="decimal"/>
      <w:lvlText w:val="%4."/>
      <w:lvlJc w:val="left"/>
      <w:pPr>
        <w:tabs>
          <w:tab w:val="num" w:pos="3780"/>
        </w:tabs>
        <w:ind w:left="3780" w:hanging="360"/>
      </w:pPr>
    </w:lvl>
    <w:lvl w:ilvl="4" w:tplc="04100019" w:tentative="1">
      <w:start w:val="1"/>
      <w:numFmt w:val="lowerLetter"/>
      <w:lvlText w:val="%5."/>
      <w:lvlJc w:val="left"/>
      <w:pPr>
        <w:tabs>
          <w:tab w:val="num" w:pos="4500"/>
        </w:tabs>
        <w:ind w:left="4500" w:hanging="360"/>
      </w:pPr>
    </w:lvl>
    <w:lvl w:ilvl="5" w:tplc="0410001B" w:tentative="1">
      <w:start w:val="1"/>
      <w:numFmt w:val="lowerRoman"/>
      <w:lvlText w:val="%6."/>
      <w:lvlJc w:val="right"/>
      <w:pPr>
        <w:tabs>
          <w:tab w:val="num" w:pos="5220"/>
        </w:tabs>
        <w:ind w:left="5220" w:hanging="180"/>
      </w:pPr>
    </w:lvl>
    <w:lvl w:ilvl="6" w:tplc="0410000F" w:tentative="1">
      <w:start w:val="1"/>
      <w:numFmt w:val="decimal"/>
      <w:lvlText w:val="%7."/>
      <w:lvlJc w:val="left"/>
      <w:pPr>
        <w:tabs>
          <w:tab w:val="num" w:pos="5940"/>
        </w:tabs>
        <w:ind w:left="5940" w:hanging="360"/>
      </w:pPr>
    </w:lvl>
    <w:lvl w:ilvl="7" w:tplc="04100019" w:tentative="1">
      <w:start w:val="1"/>
      <w:numFmt w:val="lowerLetter"/>
      <w:lvlText w:val="%8."/>
      <w:lvlJc w:val="left"/>
      <w:pPr>
        <w:tabs>
          <w:tab w:val="num" w:pos="6660"/>
        </w:tabs>
        <w:ind w:left="6660" w:hanging="360"/>
      </w:pPr>
    </w:lvl>
    <w:lvl w:ilvl="8" w:tplc="0410001B" w:tentative="1">
      <w:start w:val="1"/>
      <w:numFmt w:val="lowerRoman"/>
      <w:lvlText w:val="%9."/>
      <w:lvlJc w:val="right"/>
      <w:pPr>
        <w:tabs>
          <w:tab w:val="num" w:pos="7380"/>
        </w:tabs>
        <w:ind w:left="7380" w:hanging="180"/>
      </w:pPr>
    </w:lvl>
  </w:abstractNum>
  <w:abstractNum w:abstractNumId="31">
    <w:nsid w:val="567A45DA"/>
    <w:multiLevelType w:val="hybridMultilevel"/>
    <w:tmpl w:val="3906E4DA"/>
    <w:lvl w:ilvl="0" w:tplc="2D6E516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B9A79DE"/>
    <w:multiLevelType w:val="hybridMultilevel"/>
    <w:tmpl w:val="3F1ECAFC"/>
    <w:lvl w:ilvl="0" w:tplc="A0EE5458">
      <w:start w:val="1"/>
      <w:numFmt w:val="lowerLetter"/>
      <w:lvlText w:val="%1."/>
      <w:lvlJc w:val="left"/>
      <w:pPr>
        <w:tabs>
          <w:tab w:val="num" w:pos="-755"/>
        </w:tabs>
        <w:ind w:left="-755" w:hanging="360"/>
      </w:pPr>
      <w:rPr>
        <w:rFonts w:ascii="Times New Roman" w:hAnsi="Times New Roman" w:hint="default"/>
        <w:b/>
        <w:i w:val="0"/>
      </w:rPr>
    </w:lvl>
    <w:lvl w:ilvl="1" w:tplc="04100019">
      <w:start w:val="1"/>
      <w:numFmt w:val="lowerLetter"/>
      <w:lvlText w:val="%2."/>
      <w:lvlJc w:val="left"/>
      <w:pPr>
        <w:tabs>
          <w:tab w:val="num" w:pos="-93"/>
        </w:tabs>
        <w:ind w:left="-93" w:hanging="360"/>
      </w:pPr>
    </w:lvl>
    <w:lvl w:ilvl="2" w:tplc="0410001B" w:tentative="1">
      <w:start w:val="1"/>
      <w:numFmt w:val="lowerRoman"/>
      <w:lvlText w:val="%3."/>
      <w:lvlJc w:val="right"/>
      <w:pPr>
        <w:tabs>
          <w:tab w:val="num" w:pos="627"/>
        </w:tabs>
        <w:ind w:left="627" w:hanging="180"/>
      </w:pPr>
    </w:lvl>
    <w:lvl w:ilvl="3" w:tplc="0410000F" w:tentative="1">
      <w:start w:val="1"/>
      <w:numFmt w:val="decimal"/>
      <w:lvlText w:val="%4."/>
      <w:lvlJc w:val="left"/>
      <w:pPr>
        <w:tabs>
          <w:tab w:val="num" w:pos="1347"/>
        </w:tabs>
        <w:ind w:left="1347" w:hanging="360"/>
      </w:pPr>
    </w:lvl>
    <w:lvl w:ilvl="4" w:tplc="04100019" w:tentative="1">
      <w:start w:val="1"/>
      <w:numFmt w:val="lowerLetter"/>
      <w:lvlText w:val="%5."/>
      <w:lvlJc w:val="left"/>
      <w:pPr>
        <w:tabs>
          <w:tab w:val="num" w:pos="2067"/>
        </w:tabs>
        <w:ind w:left="2067" w:hanging="360"/>
      </w:pPr>
    </w:lvl>
    <w:lvl w:ilvl="5" w:tplc="0410001B" w:tentative="1">
      <w:start w:val="1"/>
      <w:numFmt w:val="lowerRoman"/>
      <w:lvlText w:val="%6."/>
      <w:lvlJc w:val="right"/>
      <w:pPr>
        <w:tabs>
          <w:tab w:val="num" w:pos="2787"/>
        </w:tabs>
        <w:ind w:left="2787" w:hanging="180"/>
      </w:pPr>
    </w:lvl>
    <w:lvl w:ilvl="6" w:tplc="0410000F" w:tentative="1">
      <w:start w:val="1"/>
      <w:numFmt w:val="decimal"/>
      <w:lvlText w:val="%7."/>
      <w:lvlJc w:val="left"/>
      <w:pPr>
        <w:tabs>
          <w:tab w:val="num" w:pos="3507"/>
        </w:tabs>
        <w:ind w:left="3507" w:hanging="360"/>
      </w:pPr>
    </w:lvl>
    <w:lvl w:ilvl="7" w:tplc="04100019" w:tentative="1">
      <w:start w:val="1"/>
      <w:numFmt w:val="lowerLetter"/>
      <w:lvlText w:val="%8."/>
      <w:lvlJc w:val="left"/>
      <w:pPr>
        <w:tabs>
          <w:tab w:val="num" w:pos="4227"/>
        </w:tabs>
        <w:ind w:left="4227" w:hanging="360"/>
      </w:pPr>
    </w:lvl>
    <w:lvl w:ilvl="8" w:tplc="0410001B" w:tentative="1">
      <w:start w:val="1"/>
      <w:numFmt w:val="lowerRoman"/>
      <w:lvlText w:val="%9."/>
      <w:lvlJc w:val="right"/>
      <w:pPr>
        <w:tabs>
          <w:tab w:val="num" w:pos="4947"/>
        </w:tabs>
        <w:ind w:left="4947" w:hanging="180"/>
      </w:pPr>
    </w:lvl>
  </w:abstractNum>
  <w:abstractNum w:abstractNumId="33">
    <w:nsid w:val="62DB293A"/>
    <w:multiLevelType w:val="hybridMultilevel"/>
    <w:tmpl w:val="F7EE3130"/>
    <w:lvl w:ilvl="0" w:tplc="70805570">
      <w:start w:val="5"/>
      <w:numFmt w:val="decimal"/>
      <w:lvlText w:val="%1."/>
      <w:lvlJc w:val="left"/>
      <w:pPr>
        <w:tabs>
          <w:tab w:val="num" w:pos="720"/>
        </w:tabs>
        <w:ind w:left="720" w:hanging="360"/>
      </w:pPr>
      <w:rPr>
        <w:rFonts w:hint="default"/>
      </w:rPr>
    </w:lvl>
    <w:lvl w:ilvl="1" w:tplc="89CE398E">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C4A2B90"/>
    <w:multiLevelType w:val="singleLevel"/>
    <w:tmpl w:val="0410000F"/>
    <w:lvl w:ilvl="0">
      <w:start w:val="1"/>
      <w:numFmt w:val="decimal"/>
      <w:lvlText w:val="%1."/>
      <w:lvlJc w:val="left"/>
      <w:pPr>
        <w:tabs>
          <w:tab w:val="num" w:pos="360"/>
        </w:tabs>
        <w:ind w:left="360" w:hanging="360"/>
      </w:pPr>
    </w:lvl>
  </w:abstractNum>
  <w:abstractNum w:abstractNumId="35">
    <w:nsid w:val="6DB17664"/>
    <w:multiLevelType w:val="hybridMultilevel"/>
    <w:tmpl w:val="47FAC230"/>
    <w:lvl w:ilvl="0" w:tplc="04100001">
      <w:start w:val="1"/>
      <w:numFmt w:val="bullet"/>
      <w:lvlText w:val=""/>
      <w:lvlJc w:val="left"/>
      <w:pPr>
        <w:tabs>
          <w:tab w:val="num" w:pos="1440"/>
        </w:tabs>
        <w:ind w:left="1440" w:hanging="419"/>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DF05667"/>
    <w:multiLevelType w:val="hybridMultilevel"/>
    <w:tmpl w:val="D4BA6DE6"/>
    <w:lvl w:ilvl="0" w:tplc="04100001">
      <w:start w:val="1"/>
      <w:numFmt w:val="bullet"/>
      <w:lvlText w:val=""/>
      <w:lvlJc w:val="left"/>
      <w:pPr>
        <w:ind w:left="720" w:hanging="360"/>
      </w:pPr>
      <w:rPr>
        <w:rFonts w:ascii="Symbol" w:hAnsi="Symbol" w:hint="default"/>
      </w:rPr>
    </w:lvl>
    <w:lvl w:ilvl="1" w:tplc="9C4EF0D6">
      <w:numFmt w:val="bullet"/>
      <w:lvlText w:val="-"/>
      <w:lvlJc w:val="left"/>
      <w:pPr>
        <w:ind w:left="1584" w:hanging="504"/>
      </w:pPr>
      <w:rPr>
        <w:rFonts w:ascii="Calibri" w:eastAsia="Arial" w:hAnsi="Calibri"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F4921A0"/>
    <w:multiLevelType w:val="hybridMultilevel"/>
    <w:tmpl w:val="40FC4F64"/>
    <w:lvl w:ilvl="0" w:tplc="F5B014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2476869"/>
    <w:multiLevelType w:val="hybridMultilevel"/>
    <w:tmpl w:val="E6E20C52"/>
    <w:lvl w:ilvl="0" w:tplc="E71803B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9">
    <w:nsid w:val="725F78C3"/>
    <w:multiLevelType w:val="hybridMultilevel"/>
    <w:tmpl w:val="18C6A20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9E234B3"/>
    <w:multiLevelType w:val="hybridMultilevel"/>
    <w:tmpl w:val="6F463D72"/>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41">
    <w:nsid w:val="7E6B360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42">
    <w:nsid w:val="7F3E5110"/>
    <w:multiLevelType w:val="hybridMultilevel"/>
    <w:tmpl w:val="1B8640C4"/>
    <w:lvl w:ilvl="0" w:tplc="F5B01458">
      <w:start w:val="1"/>
      <w:numFmt w:val="bullet"/>
      <w:lvlText w:val=""/>
      <w:lvlJc w:val="left"/>
      <w:pPr>
        <w:ind w:left="9924" w:hanging="360"/>
      </w:pPr>
      <w:rPr>
        <w:rFonts w:ascii="Symbol" w:hAnsi="Symbol" w:hint="default"/>
      </w:rPr>
    </w:lvl>
    <w:lvl w:ilvl="1" w:tplc="04100003" w:tentative="1">
      <w:start w:val="1"/>
      <w:numFmt w:val="bullet"/>
      <w:lvlText w:val="o"/>
      <w:lvlJc w:val="left"/>
      <w:pPr>
        <w:ind w:left="10644" w:hanging="360"/>
      </w:pPr>
      <w:rPr>
        <w:rFonts w:ascii="Courier New" w:hAnsi="Courier New" w:cs="Courier New" w:hint="default"/>
      </w:rPr>
    </w:lvl>
    <w:lvl w:ilvl="2" w:tplc="04100005" w:tentative="1">
      <w:start w:val="1"/>
      <w:numFmt w:val="bullet"/>
      <w:lvlText w:val=""/>
      <w:lvlJc w:val="left"/>
      <w:pPr>
        <w:ind w:left="11364" w:hanging="360"/>
      </w:pPr>
      <w:rPr>
        <w:rFonts w:ascii="Wingdings" w:hAnsi="Wingdings" w:hint="default"/>
      </w:rPr>
    </w:lvl>
    <w:lvl w:ilvl="3" w:tplc="04100001" w:tentative="1">
      <w:start w:val="1"/>
      <w:numFmt w:val="bullet"/>
      <w:lvlText w:val=""/>
      <w:lvlJc w:val="left"/>
      <w:pPr>
        <w:ind w:left="12084" w:hanging="360"/>
      </w:pPr>
      <w:rPr>
        <w:rFonts w:ascii="Symbol" w:hAnsi="Symbol" w:hint="default"/>
      </w:rPr>
    </w:lvl>
    <w:lvl w:ilvl="4" w:tplc="04100003" w:tentative="1">
      <w:start w:val="1"/>
      <w:numFmt w:val="bullet"/>
      <w:lvlText w:val="o"/>
      <w:lvlJc w:val="left"/>
      <w:pPr>
        <w:ind w:left="12804" w:hanging="360"/>
      </w:pPr>
      <w:rPr>
        <w:rFonts w:ascii="Courier New" w:hAnsi="Courier New" w:cs="Courier New" w:hint="default"/>
      </w:rPr>
    </w:lvl>
    <w:lvl w:ilvl="5" w:tplc="04100005" w:tentative="1">
      <w:start w:val="1"/>
      <w:numFmt w:val="bullet"/>
      <w:lvlText w:val=""/>
      <w:lvlJc w:val="left"/>
      <w:pPr>
        <w:ind w:left="13524" w:hanging="360"/>
      </w:pPr>
      <w:rPr>
        <w:rFonts w:ascii="Wingdings" w:hAnsi="Wingdings" w:hint="default"/>
      </w:rPr>
    </w:lvl>
    <w:lvl w:ilvl="6" w:tplc="04100001" w:tentative="1">
      <w:start w:val="1"/>
      <w:numFmt w:val="bullet"/>
      <w:lvlText w:val=""/>
      <w:lvlJc w:val="left"/>
      <w:pPr>
        <w:ind w:left="14244" w:hanging="360"/>
      </w:pPr>
      <w:rPr>
        <w:rFonts w:ascii="Symbol" w:hAnsi="Symbol" w:hint="default"/>
      </w:rPr>
    </w:lvl>
    <w:lvl w:ilvl="7" w:tplc="04100003" w:tentative="1">
      <w:start w:val="1"/>
      <w:numFmt w:val="bullet"/>
      <w:lvlText w:val="o"/>
      <w:lvlJc w:val="left"/>
      <w:pPr>
        <w:ind w:left="14964" w:hanging="360"/>
      </w:pPr>
      <w:rPr>
        <w:rFonts w:ascii="Courier New" w:hAnsi="Courier New" w:cs="Courier New" w:hint="default"/>
      </w:rPr>
    </w:lvl>
    <w:lvl w:ilvl="8" w:tplc="04100005" w:tentative="1">
      <w:start w:val="1"/>
      <w:numFmt w:val="bullet"/>
      <w:lvlText w:val=""/>
      <w:lvlJc w:val="left"/>
      <w:pPr>
        <w:ind w:left="15684" w:hanging="360"/>
      </w:pPr>
      <w:rPr>
        <w:rFonts w:ascii="Wingdings" w:hAnsi="Wingdings" w:hint="default"/>
      </w:rPr>
    </w:lvl>
  </w:abstractNum>
  <w:abstractNum w:abstractNumId="43">
    <w:nsid w:val="7F5108E3"/>
    <w:multiLevelType w:val="hybridMultilevel"/>
    <w:tmpl w:val="0930F796"/>
    <w:lvl w:ilvl="0" w:tplc="9E12BCB6">
      <w:start w:val="2"/>
      <w:numFmt w:val="lowerLetter"/>
      <w:lvlText w:val="%1)"/>
      <w:lvlJc w:val="left"/>
      <w:pPr>
        <w:tabs>
          <w:tab w:val="num" w:pos="900"/>
        </w:tabs>
        <w:ind w:left="900" w:hanging="36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num w:numId="1">
    <w:abstractNumId w:val="23"/>
  </w:num>
  <w:num w:numId="2">
    <w:abstractNumId w:val="24"/>
  </w:num>
  <w:num w:numId="3">
    <w:abstractNumId w:val="27"/>
  </w:num>
  <w:num w:numId="4">
    <w:abstractNumId w:val="35"/>
  </w:num>
  <w:num w:numId="5">
    <w:abstractNumId w:val="16"/>
  </w:num>
  <w:num w:numId="6">
    <w:abstractNumId w:val="10"/>
  </w:num>
  <w:num w:numId="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8"/>
  </w:num>
  <w:num w:numId="10">
    <w:abstractNumId w:val="9"/>
  </w:num>
  <w:num w:numId="11">
    <w:abstractNumId w:val="20"/>
  </w:num>
  <w:num w:numId="12">
    <w:abstractNumId w:val="31"/>
  </w:num>
  <w:num w:numId="13">
    <w:abstractNumId w:val="12"/>
  </w:num>
  <w:num w:numId="14">
    <w:abstractNumId w:val="33"/>
  </w:num>
  <w:num w:numId="15">
    <w:abstractNumId w:val="15"/>
  </w:num>
  <w:num w:numId="16">
    <w:abstractNumId w:val="19"/>
  </w:num>
  <w:num w:numId="17">
    <w:abstractNumId w:val="17"/>
  </w:num>
  <w:num w:numId="18">
    <w:abstractNumId w:val="25"/>
  </w:num>
  <w:num w:numId="19">
    <w:abstractNumId w:val="41"/>
  </w:num>
  <w:num w:numId="20">
    <w:abstractNumId w:val="30"/>
  </w:num>
  <w:num w:numId="21">
    <w:abstractNumId w:val="32"/>
  </w:num>
  <w:num w:numId="22">
    <w:abstractNumId w:val="1"/>
  </w:num>
  <w:num w:numId="23">
    <w:abstractNumId w:val="7"/>
  </w:num>
  <w:num w:numId="24">
    <w:abstractNumId w:val="22"/>
  </w:num>
  <w:num w:numId="25">
    <w:abstractNumId w:val="42"/>
  </w:num>
  <w:num w:numId="26">
    <w:abstractNumId w:val="37"/>
  </w:num>
  <w:num w:numId="27">
    <w:abstractNumId w:val="39"/>
  </w:num>
  <w:num w:numId="28">
    <w:abstractNumId w:val="40"/>
  </w:num>
  <w:num w:numId="29">
    <w:abstractNumId w:val="0"/>
  </w:num>
  <w:num w:numId="30">
    <w:abstractNumId w:val="14"/>
  </w:num>
  <w:num w:numId="31">
    <w:abstractNumId w:val="36"/>
  </w:num>
  <w:num w:numId="32">
    <w:abstractNumId w:val="28"/>
  </w:num>
  <w:num w:numId="33">
    <w:abstractNumId w:val="13"/>
  </w:num>
  <w:num w:numId="34">
    <w:abstractNumId w:val="11"/>
  </w:num>
  <w:num w:numId="35">
    <w:abstractNumId w:val="38"/>
  </w:num>
  <w:num w:numId="36">
    <w:abstractNumId w:val="18"/>
  </w:num>
  <w:num w:numId="37">
    <w:abstractNumId w:val="3"/>
  </w:num>
  <w:num w:numId="38">
    <w:abstractNumId w:val="4"/>
  </w:num>
  <w:num w:numId="39">
    <w:abstractNumId w:val="5"/>
  </w:num>
  <w:num w:numId="40">
    <w:abstractNumId w:val="2"/>
  </w:num>
  <w:num w:numId="41">
    <w:abstractNumId w:val="29"/>
  </w:num>
  <w:num w:numId="42">
    <w:abstractNumId w:val="2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34"/>
  </w:num>
  <w:num w:numId="4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4D"/>
    <w:rsid w:val="00006DDD"/>
    <w:rsid w:val="00007B8E"/>
    <w:rsid w:val="00020CDC"/>
    <w:rsid w:val="00021309"/>
    <w:rsid w:val="000478AE"/>
    <w:rsid w:val="0006537E"/>
    <w:rsid w:val="00070255"/>
    <w:rsid w:val="000709F3"/>
    <w:rsid w:val="0007245C"/>
    <w:rsid w:val="000A6F75"/>
    <w:rsid w:val="000C5A40"/>
    <w:rsid w:val="000D7870"/>
    <w:rsid w:val="000E7EEE"/>
    <w:rsid w:val="000F50FA"/>
    <w:rsid w:val="001037E0"/>
    <w:rsid w:val="00107925"/>
    <w:rsid w:val="00113707"/>
    <w:rsid w:val="00116095"/>
    <w:rsid w:val="00116F97"/>
    <w:rsid w:val="001216F9"/>
    <w:rsid w:val="00122A38"/>
    <w:rsid w:val="00136F5C"/>
    <w:rsid w:val="00140322"/>
    <w:rsid w:val="001411A5"/>
    <w:rsid w:val="001552C4"/>
    <w:rsid w:val="001718EA"/>
    <w:rsid w:val="0018728E"/>
    <w:rsid w:val="00195FBE"/>
    <w:rsid w:val="00197795"/>
    <w:rsid w:val="001A64D1"/>
    <w:rsid w:val="001B0892"/>
    <w:rsid w:val="001D5D7D"/>
    <w:rsid w:val="001E0722"/>
    <w:rsid w:val="001E144A"/>
    <w:rsid w:val="001F2538"/>
    <w:rsid w:val="001F6E3C"/>
    <w:rsid w:val="002037A1"/>
    <w:rsid w:val="00233AAB"/>
    <w:rsid w:val="002340F5"/>
    <w:rsid w:val="002371CE"/>
    <w:rsid w:val="00245DB9"/>
    <w:rsid w:val="00256BA3"/>
    <w:rsid w:val="00260A59"/>
    <w:rsid w:val="002807C4"/>
    <w:rsid w:val="002A3E4E"/>
    <w:rsid w:val="002A7C88"/>
    <w:rsid w:val="002B64B7"/>
    <w:rsid w:val="002E625D"/>
    <w:rsid w:val="0032545D"/>
    <w:rsid w:val="003356E0"/>
    <w:rsid w:val="00347913"/>
    <w:rsid w:val="00350EDD"/>
    <w:rsid w:val="00364529"/>
    <w:rsid w:val="00371967"/>
    <w:rsid w:val="00372432"/>
    <w:rsid w:val="00375467"/>
    <w:rsid w:val="003973EF"/>
    <w:rsid w:val="003A3D4D"/>
    <w:rsid w:val="003A6785"/>
    <w:rsid w:val="003B6FCD"/>
    <w:rsid w:val="003E1CE9"/>
    <w:rsid w:val="00407B20"/>
    <w:rsid w:val="004266B6"/>
    <w:rsid w:val="00436A1D"/>
    <w:rsid w:val="00451F06"/>
    <w:rsid w:val="0046080B"/>
    <w:rsid w:val="00463401"/>
    <w:rsid w:val="004A2CBE"/>
    <w:rsid w:val="004C3B49"/>
    <w:rsid w:val="004C5547"/>
    <w:rsid w:val="004D727D"/>
    <w:rsid w:val="004F4D0C"/>
    <w:rsid w:val="00503FE4"/>
    <w:rsid w:val="0051269B"/>
    <w:rsid w:val="005143DA"/>
    <w:rsid w:val="0051506A"/>
    <w:rsid w:val="0051604E"/>
    <w:rsid w:val="00540391"/>
    <w:rsid w:val="00541B64"/>
    <w:rsid w:val="005513A3"/>
    <w:rsid w:val="00560D53"/>
    <w:rsid w:val="005724D2"/>
    <w:rsid w:val="00573D4C"/>
    <w:rsid w:val="00593A40"/>
    <w:rsid w:val="00597008"/>
    <w:rsid w:val="005D77A1"/>
    <w:rsid w:val="005F0049"/>
    <w:rsid w:val="005F284A"/>
    <w:rsid w:val="006136B2"/>
    <w:rsid w:val="00633AAB"/>
    <w:rsid w:val="0064012A"/>
    <w:rsid w:val="006413E5"/>
    <w:rsid w:val="00663406"/>
    <w:rsid w:val="006A3D47"/>
    <w:rsid w:val="006A6218"/>
    <w:rsid w:val="006B34F4"/>
    <w:rsid w:val="006E2012"/>
    <w:rsid w:val="006E21B5"/>
    <w:rsid w:val="006E77A4"/>
    <w:rsid w:val="007062F4"/>
    <w:rsid w:val="00722CB4"/>
    <w:rsid w:val="00724740"/>
    <w:rsid w:val="00731001"/>
    <w:rsid w:val="00735F68"/>
    <w:rsid w:val="00740B33"/>
    <w:rsid w:val="00744B6A"/>
    <w:rsid w:val="00751937"/>
    <w:rsid w:val="0075536E"/>
    <w:rsid w:val="00760197"/>
    <w:rsid w:val="00771F3B"/>
    <w:rsid w:val="00781AB2"/>
    <w:rsid w:val="0079187A"/>
    <w:rsid w:val="007956E3"/>
    <w:rsid w:val="007A1A80"/>
    <w:rsid w:val="007A362F"/>
    <w:rsid w:val="007A741F"/>
    <w:rsid w:val="007C3E92"/>
    <w:rsid w:val="007C79F3"/>
    <w:rsid w:val="007D332C"/>
    <w:rsid w:val="007E7AB5"/>
    <w:rsid w:val="0081534D"/>
    <w:rsid w:val="008446E2"/>
    <w:rsid w:val="00846FFF"/>
    <w:rsid w:val="00883132"/>
    <w:rsid w:val="00890E15"/>
    <w:rsid w:val="00896736"/>
    <w:rsid w:val="008B1431"/>
    <w:rsid w:val="008C06C7"/>
    <w:rsid w:val="008C51DD"/>
    <w:rsid w:val="008C5AA6"/>
    <w:rsid w:val="008D14EF"/>
    <w:rsid w:val="008F04A4"/>
    <w:rsid w:val="008F7568"/>
    <w:rsid w:val="00922EBD"/>
    <w:rsid w:val="00924001"/>
    <w:rsid w:val="0093639F"/>
    <w:rsid w:val="00943103"/>
    <w:rsid w:val="0094328A"/>
    <w:rsid w:val="009450E0"/>
    <w:rsid w:val="00954CAC"/>
    <w:rsid w:val="009A4B30"/>
    <w:rsid w:val="009C058F"/>
    <w:rsid w:val="009E377D"/>
    <w:rsid w:val="009E6418"/>
    <w:rsid w:val="009F15F6"/>
    <w:rsid w:val="009F352E"/>
    <w:rsid w:val="009F57D3"/>
    <w:rsid w:val="00A15513"/>
    <w:rsid w:val="00A17347"/>
    <w:rsid w:val="00A25159"/>
    <w:rsid w:val="00A44097"/>
    <w:rsid w:val="00A8032D"/>
    <w:rsid w:val="00A84927"/>
    <w:rsid w:val="00A929A0"/>
    <w:rsid w:val="00AA292F"/>
    <w:rsid w:val="00AB0739"/>
    <w:rsid w:val="00AB4BF0"/>
    <w:rsid w:val="00AD30BC"/>
    <w:rsid w:val="00AE2EED"/>
    <w:rsid w:val="00AE6C52"/>
    <w:rsid w:val="00AF0C8E"/>
    <w:rsid w:val="00AF62BD"/>
    <w:rsid w:val="00B007FF"/>
    <w:rsid w:val="00B15A4A"/>
    <w:rsid w:val="00B2268E"/>
    <w:rsid w:val="00B2448E"/>
    <w:rsid w:val="00B438A1"/>
    <w:rsid w:val="00B45BE3"/>
    <w:rsid w:val="00B5461A"/>
    <w:rsid w:val="00B85072"/>
    <w:rsid w:val="00B91080"/>
    <w:rsid w:val="00B930F4"/>
    <w:rsid w:val="00BA6E5A"/>
    <w:rsid w:val="00BB2EC8"/>
    <w:rsid w:val="00BC65F8"/>
    <w:rsid w:val="00BD240B"/>
    <w:rsid w:val="00BD33C1"/>
    <w:rsid w:val="00BD386C"/>
    <w:rsid w:val="00BD6AB3"/>
    <w:rsid w:val="00BE234E"/>
    <w:rsid w:val="00C10441"/>
    <w:rsid w:val="00C168AA"/>
    <w:rsid w:val="00C17337"/>
    <w:rsid w:val="00C42E87"/>
    <w:rsid w:val="00C6408B"/>
    <w:rsid w:val="00C7345B"/>
    <w:rsid w:val="00C73860"/>
    <w:rsid w:val="00C961FA"/>
    <w:rsid w:val="00CA50DE"/>
    <w:rsid w:val="00CA7722"/>
    <w:rsid w:val="00CB11CB"/>
    <w:rsid w:val="00CC3F9E"/>
    <w:rsid w:val="00CC6FE1"/>
    <w:rsid w:val="00CE5A06"/>
    <w:rsid w:val="00CF37B6"/>
    <w:rsid w:val="00CF4853"/>
    <w:rsid w:val="00CF4DDA"/>
    <w:rsid w:val="00D00D29"/>
    <w:rsid w:val="00D02E71"/>
    <w:rsid w:val="00D14D48"/>
    <w:rsid w:val="00D159FA"/>
    <w:rsid w:val="00D32181"/>
    <w:rsid w:val="00D4517C"/>
    <w:rsid w:val="00D7146C"/>
    <w:rsid w:val="00D8544D"/>
    <w:rsid w:val="00D9013E"/>
    <w:rsid w:val="00DB2071"/>
    <w:rsid w:val="00DB351B"/>
    <w:rsid w:val="00DC1DF7"/>
    <w:rsid w:val="00DC23EE"/>
    <w:rsid w:val="00DD663D"/>
    <w:rsid w:val="00DE74B6"/>
    <w:rsid w:val="00DF0F44"/>
    <w:rsid w:val="00DF73BE"/>
    <w:rsid w:val="00E06706"/>
    <w:rsid w:val="00E10327"/>
    <w:rsid w:val="00E3672E"/>
    <w:rsid w:val="00E70C4F"/>
    <w:rsid w:val="00E73B01"/>
    <w:rsid w:val="00E7489A"/>
    <w:rsid w:val="00E90D9C"/>
    <w:rsid w:val="00E92EA3"/>
    <w:rsid w:val="00EA17A0"/>
    <w:rsid w:val="00ED0300"/>
    <w:rsid w:val="00EF0479"/>
    <w:rsid w:val="00EF086B"/>
    <w:rsid w:val="00F03B72"/>
    <w:rsid w:val="00F07703"/>
    <w:rsid w:val="00F2585D"/>
    <w:rsid w:val="00F35575"/>
    <w:rsid w:val="00F35BC2"/>
    <w:rsid w:val="00F35F12"/>
    <w:rsid w:val="00F41915"/>
    <w:rsid w:val="00F561D6"/>
    <w:rsid w:val="00F67DF1"/>
    <w:rsid w:val="00F870CD"/>
    <w:rsid w:val="00FC6953"/>
    <w:rsid w:val="00FF1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875DAD8C-F0A7-4B3D-96C4-6A1F66C5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1F3B"/>
    <w:pPr>
      <w:spacing w:before="60" w:after="100"/>
      <w:ind w:left="0" w:firstLine="0"/>
    </w:pPr>
    <w:rPr>
      <w:rFonts w:ascii="Calibri" w:eastAsia="Times New Roman" w:hAnsi="Calibri" w:cs="Times New Roman"/>
      <w:szCs w:val="20"/>
      <w:lang w:bidi="en-US"/>
    </w:rPr>
  </w:style>
  <w:style w:type="paragraph" w:styleId="Titolo1">
    <w:name w:val="heading 1"/>
    <w:basedOn w:val="Normale"/>
    <w:next w:val="Normale"/>
    <w:link w:val="Titolo1Carattere"/>
    <w:qFormat/>
    <w:rsid w:val="005F284A"/>
    <w:pPr>
      <w:numPr>
        <w:numId w:val="32"/>
      </w:numPr>
      <w:pBdr>
        <w:bottom w:val="single" w:sz="12" w:space="1" w:color="365F91" w:themeColor="accent1" w:themeShade="BF"/>
      </w:pBdr>
      <w:spacing w:before="600" w:after="80"/>
      <w:outlineLvl w:val="0"/>
    </w:pPr>
    <w:rPr>
      <w:b/>
      <w:bCs/>
      <w:caps/>
      <w:spacing w:val="15"/>
      <w:szCs w:val="22"/>
    </w:rPr>
  </w:style>
  <w:style w:type="paragraph" w:styleId="Titolo2">
    <w:name w:val="heading 2"/>
    <w:basedOn w:val="Normale"/>
    <w:next w:val="Normale"/>
    <w:link w:val="Titolo2Carattere"/>
    <w:autoRedefine/>
    <w:unhideWhenUsed/>
    <w:qFormat/>
    <w:rsid w:val="00724740"/>
    <w:pPr>
      <w:numPr>
        <w:ilvl w:val="1"/>
        <w:numId w:val="32"/>
      </w:numPr>
      <w:pBdr>
        <w:bottom w:val="single" w:sz="8" w:space="1" w:color="4F81BD" w:themeColor="accent1"/>
      </w:pBdr>
      <w:spacing w:before="0" w:after="0"/>
      <w:ind w:hanging="150"/>
      <w:outlineLvl w:val="1"/>
    </w:pPr>
    <w:rPr>
      <w:b/>
      <w:caps/>
      <w:spacing w:val="15"/>
      <w:szCs w:val="22"/>
    </w:rPr>
  </w:style>
  <w:style w:type="paragraph" w:styleId="Titolo3">
    <w:name w:val="heading 3"/>
    <w:basedOn w:val="Normale"/>
    <w:next w:val="Normale"/>
    <w:link w:val="Titolo3Carattere"/>
    <w:unhideWhenUsed/>
    <w:qFormat/>
    <w:rsid w:val="00D8544D"/>
    <w:pPr>
      <w:numPr>
        <w:ilvl w:val="2"/>
        <w:numId w:val="32"/>
      </w:numPr>
      <w:pBdr>
        <w:top w:val="single" w:sz="6" w:space="2" w:color="4F81BD"/>
        <w:left w:val="single" w:sz="6" w:space="2" w:color="4F81BD"/>
      </w:pBdr>
      <w:spacing w:before="300" w:after="0"/>
      <w:outlineLvl w:val="2"/>
    </w:pPr>
    <w:rPr>
      <w:caps/>
      <w:color w:val="243F60"/>
      <w:spacing w:val="15"/>
      <w:szCs w:val="22"/>
    </w:rPr>
  </w:style>
  <w:style w:type="paragraph" w:styleId="Titolo4">
    <w:name w:val="heading 4"/>
    <w:basedOn w:val="Normale"/>
    <w:next w:val="Normale"/>
    <w:link w:val="Titolo4Carattere"/>
    <w:unhideWhenUsed/>
    <w:qFormat/>
    <w:rsid w:val="00D8544D"/>
    <w:pPr>
      <w:numPr>
        <w:ilvl w:val="3"/>
        <w:numId w:val="32"/>
      </w:num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D8544D"/>
    <w:pPr>
      <w:numPr>
        <w:ilvl w:val="4"/>
        <w:numId w:val="32"/>
      </w:num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nhideWhenUsed/>
    <w:qFormat/>
    <w:rsid w:val="00D8544D"/>
    <w:pPr>
      <w:numPr>
        <w:ilvl w:val="5"/>
        <w:numId w:val="32"/>
      </w:num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nhideWhenUsed/>
    <w:qFormat/>
    <w:rsid w:val="00D8544D"/>
    <w:pPr>
      <w:numPr>
        <w:ilvl w:val="6"/>
        <w:numId w:val="32"/>
      </w:numPr>
      <w:spacing w:before="300" w:after="0"/>
      <w:outlineLvl w:val="6"/>
    </w:pPr>
    <w:rPr>
      <w:caps/>
      <w:color w:val="365F91"/>
      <w:spacing w:val="10"/>
      <w:szCs w:val="22"/>
    </w:rPr>
  </w:style>
  <w:style w:type="paragraph" w:styleId="Titolo8">
    <w:name w:val="heading 8"/>
    <w:basedOn w:val="Normale"/>
    <w:next w:val="Normale"/>
    <w:link w:val="Titolo8Carattere"/>
    <w:unhideWhenUsed/>
    <w:qFormat/>
    <w:rsid w:val="00D8544D"/>
    <w:pPr>
      <w:numPr>
        <w:ilvl w:val="7"/>
        <w:numId w:val="32"/>
      </w:numPr>
      <w:spacing w:before="300" w:after="0"/>
      <w:outlineLvl w:val="7"/>
    </w:pPr>
    <w:rPr>
      <w:caps/>
      <w:spacing w:val="10"/>
      <w:sz w:val="18"/>
      <w:szCs w:val="18"/>
    </w:rPr>
  </w:style>
  <w:style w:type="paragraph" w:styleId="Titolo9">
    <w:name w:val="heading 9"/>
    <w:basedOn w:val="Normale"/>
    <w:next w:val="Normale"/>
    <w:link w:val="Titolo9Carattere"/>
    <w:unhideWhenUsed/>
    <w:qFormat/>
    <w:rsid w:val="00D8544D"/>
    <w:pPr>
      <w:numPr>
        <w:ilvl w:val="8"/>
        <w:numId w:val="32"/>
      </w:num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284A"/>
    <w:rPr>
      <w:rFonts w:ascii="Calibri" w:eastAsia="Times New Roman" w:hAnsi="Calibri" w:cs="Times New Roman"/>
      <w:b/>
      <w:bCs/>
      <w:caps/>
      <w:spacing w:val="15"/>
      <w:lang w:bidi="en-US"/>
    </w:rPr>
  </w:style>
  <w:style w:type="character" w:customStyle="1" w:styleId="Titolo2Carattere">
    <w:name w:val="Titolo 2 Carattere"/>
    <w:basedOn w:val="Carpredefinitoparagrafo"/>
    <w:link w:val="Titolo2"/>
    <w:rsid w:val="00724740"/>
    <w:rPr>
      <w:rFonts w:ascii="Calibri" w:eastAsia="Times New Roman" w:hAnsi="Calibri" w:cs="Times New Roman"/>
      <w:b/>
      <w:caps/>
      <w:spacing w:val="15"/>
      <w:lang w:bidi="en-US"/>
    </w:rPr>
  </w:style>
  <w:style w:type="character" w:customStyle="1" w:styleId="Titolo3Carattere">
    <w:name w:val="Titolo 3 Carattere"/>
    <w:basedOn w:val="Carpredefinitoparagrafo"/>
    <w:link w:val="Titolo3"/>
    <w:rsid w:val="00D8544D"/>
    <w:rPr>
      <w:rFonts w:ascii="Calibri" w:eastAsia="Times New Roman" w:hAnsi="Calibri" w:cs="Times New Roman"/>
      <w:caps/>
      <w:color w:val="243F60"/>
      <w:spacing w:val="15"/>
      <w:lang w:bidi="en-US"/>
    </w:rPr>
  </w:style>
  <w:style w:type="character" w:customStyle="1" w:styleId="Titolo4Carattere">
    <w:name w:val="Titolo 4 Carattere"/>
    <w:basedOn w:val="Carpredefinitoparagrafo"/>
    <w:link w:val="Titolo4"/>
    <w:rsid w:val="00D8544D"/>
    <w:rPr>
      <w:rFonts w:ascii="Calibri" w:eastAsia="Times New Roman" w:hAnsi="Calibri" w:cs="Times New Roman"/>
      <w:caps/>
      <w:color w:val="365F91"/>
      <w:spacing w:val="10"/>
      <w:lang w:bidi="en-US"/>
    </w:rPr>
  </w:style>
  <w:style w:type="character" w:customStyle="1" w:styleId="Titolo5Carattere">
    <w:name w:val="Titolo 5 Carattere"/>
    <w:basedOn w:val="Carpredefinitoparagrafo"/>
    <w:link w:val="Titolo5"/>
    <w:rsid w:val="00D8544D"/>
    <w:rPr>
      <w:rFonts w:ascii="Calibri" w:eastAsia="Times New Roman" w:hAnsi="Calibri" w:cs="Times New Roman"/>
      <w:caps/>
      <w:color w:val="365F91"/>
      <w:spacing w:val="10"/>
      <w:lang w:bidi="en-US"/>
    </w:rPr>
  </w:style>
  <w:style w:type="character" w:customStyle="1" w:styleId="Titolo6Carattere">
    <w:name w:val="Titolo 6 Carattere"/>
    <w:basedOn w:val="Carpredefinitoparagrafo"/>
    <w:link w:val="Titolo6"/>
    <w:rsid w:val="00D8544D"/>
    <w:rPr>
      <w:rFonts w:ascii="Calibri" w:eastAsia="Times New Roman" w:hAnsi="Calibri" w:cs="Times New Roman"/>
      <w:caps/>
      <w:color w:val="365F91"/>
      <w:spacing w:val="10"/>
      <w:lang w:bidi="en-US"/>
    </w:rPr>
  </w:style>
  <w:style w:type="character" w:customStyle="1" w:styleId="Titolo7Carattere">
    <w:name w:val="Titolo 7 Carattere"/>
    <w:basedOn w:val="Carpredefinitoparagrafo"/>
    <w:link w:val="Titolo7"/>
    <w:rsid w:val="00D8544D"/>
    <w:rPr>
      <w:rFonts w:ascii="Calibri" w:eastAsia="Times New Roman" w:hAnsi="Calibri" w:cs="Times New Roman"/>
      <w:caps/>
      <w:color w:val="365F91"/>
      <w:spacing w:val="10"/>
      <w:lang w:bidi="en-US"/>
    </w:rPr>
  </w:style>
  <w:style w:type="character" w:customStyle="1" w:styleId="Titolo8Carattere">
    <w:name w:val="Titolo 8 Carattere"/>
    <w:basedOn w:val="Carpredefinitoparagrafo"/>
    <w:link w:val="Titolo8"/>
    <w:rsid w:val="00D8544D"/>
    <w:rPr>
      <w:rFonts w:ascii="Calibri" w:eastAsia="Times New Roman" w:hAnsi="Calibri" w:cs="Times New Roman"/>
      <w:caps/>
      <w:spacing w:val="10"/>
      <w:sz w:val="18"/>
      <w:szCs w:val="18"/>
      <w:lang w:bidi="en-US"/>
    </w:rPr>
  </w:style>
  <w:style w:type="character" w:customStyle="1" w:styleId="Titolo9Carattere">
    <w:name w:val="Titolo 9 Carattere"/>
    <w:basedOn w:val="Carpredefinitoparagrafo"/>
    <w:link w:val="Titolo9"/>
    <w:rsid w:val="00D8544D"/>
    <w:rPr>
      <w:rFonts w:ascii="Calibri" w:eastAsia="Times New Roman" w:hAnsi="Calibri" w:cs="Times New Roman"/>
      <w:i/>
      <w:caps/>
      <w:spacing w:val="10"/>
      <w:sz w:val="18"/>
      <w:szCs w:val="18"/>
      <w:lang w:bidi="en-US"/>
    </w:rPr>
  </w:style>
  <w:style w:type="character" w:styleId="Collegamentoipertestuale">
    <w:name w:val="Hyperlink"/>
    <w:basedOn w:val="Carpredefinitoparagrafo"/>
    <w:uiPriority w:val="99"/>
    <w:rsid w:val="00D8544D"/>
    <w:rPr>
      <w:color w:val="0000FF"/>
      <w:sz w:val="20"/>
      <w:u w:val="single"/>
    </w:rPr>
  </w:style>
  <w:style w:type="paragraph" w:styleId="Sommario1">
    <w:name w:val="toc 1"/>
    <w:basedOn w:val="Normale"/>
    <w:next w:val="Normale"/>
    <w:autoRedefine/>
    <w:uiPriority w:val="39"/>
    <w:rsid w:val="00D8544D"/>
    <w:pPr>
      <w:tabs>
        <w:tab w:val="left" w:pos="284"/>
        <w:tab w:val="right" w:leader="dot" w:pos="9628"/>
      </w:tabs>
      <w:spacing w:after="0"/>
    </w:pPr>
    <w:rPr>
      <w:b/>
    </w:rPr>
  </w:style>
  <w:style w:type="paragraph" w:styleId="Sommario2">
    <w:name w:val="toc 2"/>
    <w:basedOn w:val="Normale"/>
    <w:next w:val="Normale"/>
    <w:autoRedefine/>
    <w:uiPriority w:val="39"/>
    <w:rsid w:val="00D8544D"/>
    <w:pPr>
      <w:tabs>
        <w:tab w:val="right" w:leader="dot" w:pos="9628"/>
      </w:tabs>
      <w:ind w:left="220" w:firstLine="64"/>
    </w:pPr>
  </w:style>
  <w:style w:type="paragraph" w:styleId="Sommario3">
    <w:name w:val="toc 3"/>
    <w:basedOn w:val="Normale"/>
    <w:next w:val="Normale"/>
    <w:autoRedefine/>
    <w:uiPriority w:val="39"/>
    <w:rsid w:val="00D8544D"/>
    <w:pPr>
      <w:tabs>
        <w:tab w:val="left" w:pos="1200"/>
        <w:tab w:val="right" w:leader="dot" w:pos="9628"/>
      </w:tabs>
      <w:ind w:left="284"/>
    </w:pPr>
  </w:style>
  <w:style w:type="character" w:customStyle="1" w:styleId="TestonotaapidipaginaCarattere">
    <w:name w:val="Testo nota a piè di pagina Carattere"/>
    <w:basedOn w:val="Carpredefinitoparagrafo"/>
    <w:link w:val="Testonotaapidipagina"/>
    <w:semiHidden/>
    <w:locked/>
    <w:rsid w:val="00D8544D"/>
    <w:rPr>
      <w:lang w:eastAsia="it-IT"/>
    </w:rPr>
  </w:style>
  <w:style w:type="paragraph" w:styleId="Testonotaapidipagina">
    <w:name w:val="footnote text"/>
    <w:basedOn w:val="Normale"/>
    <w:link w:val="TestonotaapidipaginaCarattere"/>
    <w:rsid w:val="00D8544D"/>
    <w:rPr>
      <w:rFonts w:asciiTheme="minorHAnsi" w:eastAsiaTheme="minorHAnsi" w:hAnsiTheme="minorHAnsi" w:cstheme="minorBidi"/>
      <w:szCs w:val="22"/>
      <w:lang w:eastAsia="it-IT" w:bidi="ar-SA"/>
    </w:rPr>
  </w:style>
  <w:style w:type="character" w:customStyle="1" w:styleId="TestonotaapidipaginaCarattere1">
    <w:name w:val="Testo nota a piè di pagina Carattere1"/>
    <w:basedOn w:val="Carpredefinitoparagrafo"/>
    <w:uiPriority w:val="99"/>
    <w:semiHidden/>
    <w:rsid w:val="00D8544D"/>
    <w:rPr>
      <w:rFonts w:ascii="Calibri" w:eastAsia="Times New Roman" w:hAnsi="Calibri" w:cs="Times New Roman"/>
      <w:sz w:val="20"/>
      <w:szCs w:val="20"/>
      <w:lang w:bidi="en-US"/>
    </w:rPr>
  </w:style>
  <w:style w:type="character" w:customStyle="1" w:styleId="TestocommentoCarattere">
    <w:name w:val="Testo commento Carattere"/>
    <w:basedOn w:val="Carpredefinitoparagrafo"/>
    <w:link w:val="Testocommento"/>
    <w:semiHidden/>
    <w:locked/>
    <w:rsid w:val="00D8544D"/>
    <w:rPr>
      <w:lang w:eastAsia="it-IT"/>
    </w:rPr>
  </w:style>
  <w:style w:type="paragraph" w:styleId="Testocommento">
    <w:name w:val="annotation text"/>
    <w:basedOn w:val="Normale"/>
    <w:link w:val="TestocommentoCarattere"/>
    <w:semiHidden/>
    <w:rsid w:val="00D8544D"/>
    <w:rPr>
      <w:rFonts w:asciiTheme="minorHAnsi" w:eastAsiaTheme="minorHAnsi" w:hAnsiTheme="minorHAnsi" w:cstheme="minorBidi"/>
      <w:szCs w:val="22"/>
      <w:lang w:eastAsia="it-IT" w:bidi="ar-SA"/>
    </w:rPr>
  </w:style>
  <w:style w:type="character" w:customStyle="1" w:styleId="TestocommentoCarattere1">
    <w:name w:val="Testo commento Carattere1"/>
    <w:basedOn w:val="Carpredefinitoparagrafo"/>
    <w:uiPriority w:val="99"/>
    <w:semiHidden/>
    <w:rsid w:val="00D8544D"/>
    <w:rPr>
      <w:rFonts w:ascii="Calibri" w:eastAsia="Times New Roman" w:hAnsi="Calibri" w:cs="Times New Roman"/>
      <w:sz w:val="20"/>
      <w:szCs w:val="20"/>
      <w:lang w:bidi="en-US"/>
    </w:rPr>
  </w:style>
  <w:style w:type="character" w:customStyle="1" w:styleId="IntestazioneCarattere">
    <w:name w:val="Intestazione Carattere"/>
    <w:basedOn w:val="Carpredefinitoparagrafo"/>
    <w:link w:val="Intestazione"/>
    <w:uiPriority w:val="99"/>
    <w:locked/>
    <w:rsid w:val="00D8544D"/>
    <w:rPr>
      <w:lang w:eastAsia="it-IT"/>
    </w:rPr>
  </w:style>
  <w:style w:type="paragraph" w:styleId="Intestazione">
    <w:name w:val="header"/>
    <w:basedOn w:val="Normale"/>
    <w:link w:val="IntestazioneCarattere"/>
    <w:rsid w:val="00D8544D"/>
    <w:pPr>
      <w:tabs>
        <w:tab w:val="center" w:pos="4819"/>
        <w:tab w:val="right" w:pos="9638"/>
      </w:tabs>
    </w:pPr>
    <w:rPr>
      <w:rFonts w:asciiTheme="minorHAnsi" w:eastAsiaTheme="minorHAnsi" w:hAnsiTheme="minorHAnsi" w:cstheme="minorBidi"/>
      <w:szCs w:val="22"/>
      <w:lang w:eastAsia="it-IT" w:bidi="ar-SA"/>
    </w:rPr>
  </w:style>
  <w:style w:type="character" w:customStyle="1" w:styleId="IntestazioneCarattere1">
    <w:name w:val="Intestazione Carattere1"/>
    <w:basedOn w:val="Carpredefinitoparagrafo"/>
    <w:uiPriority w:val="99"/>
    <w:semiHidden/>
    <w:rsid w:val="00D8544D"/>
    <w:rPr>
      <w:rFonts w:ascii="Calibri" w:eastAsia="Times New Roman" w:hAnsi="Calibri" w:cs="Times New Roman"/>
      <w:szCs w:val="20"/>
      <w:lang w:bidi="en-US"/>
    </w:rPr>
  </w:style>
  <w:style w:type="character" w:customStyle="1" w:styleId="PidipaginaCarattere">
    <w:name w:val="Piè di pagina Carattere"/>
    <w:basedOn w:val="Carpredefinitoparagrafo"/>
    <w:link w:val="Pidipagina"/>
    <w:uiPriority w:val="99"/>
    <w:locked/>
    <w:rsid w:val="00D8544D"/>
    <w:rPr>
      <w:lang w:eastAsia="it-IT"/>
    </w:rPr>
  </w:style>
  <w:style w:type="paragraph" w:styleId="Pidipagina">
    <w:name w:val="footer"/>
    <w:basedOn w:val="Normale"/>
    <w:link w:val="PidipaginaCarattere"/>
    <w:uiPriority w:val="99"/>
    <w:rsid w:val="00D8544D"/>
    <w:pPr>
      <w:tabs>
        <w:tab w:val="center" w:pos="4819"/>
        <w:tab w:val="right" w:pos="9638"/>
      </w:tabs>
    </w:pPr>
    <w:rPr>
      <w:rFonts w:asciiTheme="minorHAnsi" w:eastAsiaTheme="minorHAnsi" w:hAnsiTheme="minorHAnsi" w:cstheme="minorBidi"/>
      <w:szCs w:val="22"/>
      <w:lang w:eastAsia="it-IT" w:bidi="ar-SA"/>
    </w:rPr>
  </w:style>
  <w:style w:type="character" w:customStyle="1" w:styleId="PidipaginaCarattere1">
    <w:name w:val="Piè di pagina Carattere1"/>
    <w:basedOn w:val="Carpredefinitoparagrafo"/>
    <w:uiPriority w:val="99"/>
    <w:semiHidden/>
    <w:rsid w:val="00D8544D"/>
    <w:rPr>
      <w:rFonts w:ascii="Calibri" w:eastAsia="Times New Roman" w:hAnsi="Calibri" w:cs="Times New Roman"/>
      <w:szCs w:val="20"/>
      <w:lang w:bidi="en-US"/>
    </w:rPr>
  </w:style>
  <w:style w:type="paragraph" w:styleId="Didascalia">
    <w:name w:val="caption"/>
    <w:basedOn w:val="Normale"/>
    <w:next w:val="Normale"/>
    <w:uiPriority w:val="35"/>
    <w:unhideWhenUsed/>
    <w:qFormat/>
    <w:rsid w:val="00D8544D"/>
    <w:rPr>
      <w:b/>
      <w:bCs/>
      <w:color w:val="365F91"/>
      <w:sz w:val="16"/>
      <w:szCs w:val="16"/>
    </w:rPr>
  </w:style>
  <w:style w:type="character" w:customStyle="1" w:styleId="CorpotestoCarattere">
    <w:name w:val="Corpo testo Carattere"/>
    <w:basedOn w:val="Carpredefinitoparagrafo"/>
    <w:link w:val="Corpotesto"/>
    <w:locked/>
    <w:rsid w:val="00D8544D"/>
    <w:rPr>
      <w:lang w:eastAsia="it-IT"/>
    </w:rPr>
  </w:style>
  <w:style w:type="paragraph" w:styleId="Corpotesto">
    <w:name w:val="Body Text"/>
    <w:basedOn w:val="Normale"/>
    <w:link w:val="CorpotestoCarattere"/>
    <w:rsid w:val="00D8544D"/>
    <w:pPr>
      <w:spacing w:after="120"/>
    </w:pPr>
    <w:rPr>
      <w:rFonts w:asciiTheme="minorHAnsi" w:eastAsiaTheme="minorHAnsi" w:hAnsiTheme="minorHAnsi" w:cstheme="minorBidi"/>
      <w:szCs w:val="22"/>
      <w:lang w:eastAsia="it-IT" w:bidi="ar-SA"/>
    </w:rPr>
  </w:style>
  <w:style w:type="character" w:customStyle="1" w:styleId="CorpodeltestoCarattere1">
    <w:name w:val="Corpo del testo Carattere1"/>
    <w:basedOn w:val="Carpredefinitoparagrafo"/>
    <w:uiPriority w:val="99"/>
    <w:semiHidden/>
    <w:rsid w:val="00D8544D"/>
    <w:rPr>
      <w:rFonts w:ascii="Calibri" w:eastAsia="Times New Roman" w:hAnsi="Calibri" w:cs="Times New Roman"/>
      <w:szCs w:val="20"/>
      <w:lang w:bidi="en-US"/>
    </w:rPr>
  </w:style>
  <w:style w:type="character" w:customStyle="1" w:styleId="Rientrocorpodeltesto2Carattere">
    <w:name w:val="Rientro corpo del testo 2 Carattere"/>
    <w:basedOn w:val="Carpredefinitoparagrafo"/>
    <w:link w:val="Rientrocorpodeltesto2"/>
    <w:locked/>
    <w:rsid w:val="00D8544D"/>
    <w:rPr>
      <w:sz w:val="24"/>
      <w:lang w:eastAsia="it-IT"/>
    </w:rPr>
  </w:style>
  <w:style w:type="paragraph" w:styleId="Rientrocorpodeltesto2">
    <w:name w:val="Body Text Indent 2"/>
    <w:basedOn w:val="Normale"/>
    <w:link w:val="Rientrocorpodeltesto2Carattere"/>
    <w:rsid w:val="00D8544D"/>
    <w:pPr>
      <w:spacing w:before="40" w:after="120" w:line="480" w:lineRule="auto"/>
      <w:ind w:left="283"/>
    </w:pPr>
    <w:rPr>
      <w:rFonts w:asciiTheme="minorHAnsi" w:eastAsiaTheme="minorHAnsi" w:hAnsiTheme="minorHAnsi" w:cstheme="minorBidi"/>
      <w:sz w:val="24"/>
      <w:szCs w:val="22"/>
      <w:lang w:eastAsia="it-IT" w:bidi="ar-SA"/>
    </w:rPr>
  </w:style>
  <w:style w:type="character" w:customStyle="1" w:styleId="Rientrocorpodeltesto2Carattere1">
    <w:name w:val="Rientro corpo del testo 2 Carattere1"/>
    <w:basedOn w:val="Carpredefinitoparagrafo"/>
    <w:uiPriority w:val="99"/>
    <w:semiHidden/>
    <w:rsid w:val="00D8544D"/>
    <w:rPr>
      <w:rFonts w:ascii="Calibri" w:eastAsia="Times New Roman" w:hAnsi="Calibri" w:cs="Times New Roman"/>
      <w:szCs w:val="20"/>
      <w:lang w:bidi="en-US"/>
    </w:rPr>
  </w:style>
  <w:style w:type="character" w:customStyle="1" w:styleId="SoggettocommentoCarattere">
    <w:name w:val="Soggetto commento Carattere"/>
    <w:basedOn w:val="TestocommentoCarattere"/>
    <w:link w:val="Soggettocommento"/>
    <w:semiHidden/>
    <w:locked/>
    <w:rsid w:val="00D8544D"/>
    <w:rPr>
      <w:b/>
      <w:bCs/>
      <w:lang w:eastAsia="it-IT"/>
    </w:rPr>
  </w:style>
  <w:style w:type="paragraph" w:styleId="Soggettocommento">
    <w:name w:val="annotation subject"/>
    <w:basedOn w:val="Testocommento"/>
    <w:next w:val="Testocommento"/>
    <w:link w:val="SoggettocommentoCarattere"/>
    <w:semiHidden/>
    <w:rsid w:val="00D8544D"/>
    <w:rPr>
      <w:b/>
      <w:bCs/>
    </w:rPr>
  </w:style>
  <w:style w:type="character" w:customStyle="1" w:styleId="SoggettocommentoCarattere1">
    <w:name w:val="Soggetto commento Carattere1"/>
    <w:basedOn w:val="TestocommentoCarattere1"/>
    <w:uiPriority w:val="99"/>
    <w:semiHidden/>
    <w:rsid w:val="00D8544D"/>
    <w:rPr>
      <w:rFonts w:ascii="Calibri" w:eastAsia="Times New Roman" w:hAnsi="Calibri" w:cs="Times New Roman"/>
      <w:b/>
      <w:bCs/>
      <w:sz w:val="20"/>
      <w:szCs w:val="20"/>
      <w:lang w:bidi="en-US"/>
    </w:rPr>
  </w:style>
  <w:style w:type="character" w:customStyle="1" w:styleId="TestofumettoCarattere">
    <w:name w:val="Testo fumetto Carattere"/>
    <w:basedOn w:val="Carpredefinitoparagrafo"/>
    <w:link w:val="Testofumetto"/>
    <w:semiHidden/>
    <w:locked/>
    <w:rsid w:val="00D8544D"/>
    <w:rPr>
      <w:rFonts w:ascii="Tahoma" w:hAnsi="Tahoma" w:cs="Tahoma"/>
      <w:sz w:val="16"/>
      <w:szCs w:val="16"/>
      <w:lang w:eastAsia="it-IT"/>
    </w:rPr>
  </w:style>
  <w:style w:type="paragraph" w:styleId="Testofumetto">
    <w:name w:val="Balloon Text"/>
    <w:basedOn w:val="Normale"/>
    <w:link w:val="TestofumettoCarattere"/>
    <w:semiHidden/>
    <w:rsid w:val="00D8544D"/>
    <w:pPr>
      <w:spacing w:after="0"/>
    </w:pPr>
    <w:rPr>
      <w:rFonts w:ascii="Tahoma" w:eastAsiaTheme="minorHAnsi" w:hAnsi="Tahoma" w:cs="Tahoma"/>
      <w:sz w:val="16"/>
      <w:szCs w:val="16"/>
      <w:lang w:eastAsia="it-IT" w:bidi="ar-SA"/>
    </w:rPr>
  </w:style>
  <w:style w:type="character" w:customStyle="1" w:styleId="TestofumettoCarattere1">
    <w:name w:val="Testo fumetto Carattere1"/>
    <w:basedOn w:val="Carpredefinitoparagrafo"/>
    <w:uiPriority w:val="99"/>
    <w:semiHidden/>
    <w:rsid w:val="00D8544D"/>
    <w:rPr>
      <w:rFonts w:ascii="Tahoma" w:eastAsia="Times New Roman" w:hAnsi="Tahoma" w:cs="Tahoma"/>
      <w:sz w:val="16"/>
      <w:szCs w:val="16"/>
      <w:lang w:bidi="en-US"/>
    </w:rPr>
  </w:style>
  <w:style w:type="paragraph" w:customStyle="1" w:styleId="Default">
    <w:name w:val="Default"/>
    <w:link w:val="DefaultCarattere"/>
    <w:rsid w:val="00D8544D"/>
    <w:pPr>
      <w:widowControl w:val="0"/>
      <w:autoSpaceDE w:val="0"/>
      <w:autoSpaceDN w:val="0"/>
      <w:adjustRightInd w:val="0"/>
      <w:spacing w:before="200" w:line="276" w:lineRule="auto"/>
      <w:ind w:left="0" w:firstLine="0"/>
      <w:jc w:val="left"/>
    </w:pPr>
    <w:rPr>
      <w:rFonts w:ascii="Calibri" w:eastAsia="Times New Roman" w:hAnsi="Calibri" w:cs="Times New Roman"/>
      <w:color w:val="000000"/>
      <w:sz w:val="24"/>
      <w:szCs w:val="24"/>
      <w:lang w:eastAsia="it-IT"/>
    </w:rPr>
  </w:style>
  <w:style w:type="paragraph" w:customStyle="1" w:styleId="CM1">
    <w:name w:val="CM1"/>
    <w:basedOn w:val="Default"/>
    <w:next w:val="Default"/>
    <w:uiPriority w:val="99"/>
    <w:rsid w:val="00D8544D"/>
    <w:rPr>
      <w:color w:val="auto"/>
    </w:rPr>
  </w:style>
  <w:style w:type="paragraph" w:customStyle="1" w:styleId="CM18">
    <w:name w:val="CM18"/>
    <w:basedOn w:val="Default"/>
    <w:next w:val="Default"/>
    <w:rsid w:val="00D8544D"/>
    <w:pPr>
      <w:spacing w:after="383"/>
    </w:pPr>
    <w:rPr>
      <w:color w:val="auto"/>
    </w:rPr>
  </w:style>
  <w:style w:type="paragraph" w:customStyle="1" w:styleId="CM2">
    <w:name w:val="CM2"/>
    <w:basedOn w:val="Default"/>
    <w:next w:val="Default"/>
    <w:rsid w:val="00D8544D"/>
    <w:rPr>
      <w:color w:val="auto"/>
    </w:rPr>
  </w:style>
  <w:style w:type="paragraph" w:customStyle="1" w:styleId="CM19">
    <w:name w:val="CM19"/>
    <w:basedOn w:val="Default"/>
    <w:next w:val="Default"/>
    <w:rsid w:val="00D8544D"/>
    <w:pPr>
      <w:spacing w:after="70"/>
    </w:pPr>
    <w:rPr>
      <w:color w:val="auto"/>
    </w:rPr>
  </w:style>
  <w:style w:type="paragraph" w:customStyle="1" w:styleId="CM20">
    <w:name w:val="CM20"/>
    <w:basedOn w:val="Default"/>
    <w:next w:val="Default"/>
    <w:rsid w:val="00D8544D"/>
    <w:pPr>
      <w:spacing w:after="183"/>
    </w:pPr>
    <w:rPr>
      <w:color w:val="auto"/>
    </w:rPr>
  </w:style>
  <w:style w:type="paragraph" w:customStyle="1" w:styleId="CM21">
    <w:name w:val="CM21"/>
    <w:basedOn w:val="Default"/>
    <w:next w:val="Default"/>
    <w:rsid w:val="00D8544D"/>
    <w:pPr>
      <w:spacing w:after="275"/>
    </w:pPr>
    <w:rPr>
      <w:color w:val="auto"/>
    </w:rPr>
  </w:style>
  <w:style w:type="paragraph" w:customStyle="1" w:styleId="CM3">
    <w:name w:val="CM3"/>
    <w:basedOn w:val="Default"/>
    <w:next w:val="Default"/>
    <w:rsid w:val="00D8544D"/>
    <w:pPr>
      <w:spacing w:line="276" w:lineRule="atLeast"/>
    </w:pPr>
    <w:rPr>
      <w:color w:val="auto"/>
    </w:rPr>
  </w:style>
  <w:style w:type="paragraph" w:customStyle="1" w:styleId="CM4">
    <w:name w:val="CM4"/>
    <w:basedOn w:val="Default"/>
    <w:next w:val="Default"/>
    <w:rsid w:val="00D8544D"/>
    <w:pPr>
      <w:spacing w:line="288" w:lineRule="atLeast"/>
    </w:pPr>
    <w:rPr>
      <w:color w:val="auto"/>
    </w:rPr>
  </w:style>
  <w:style w:type="paragraph" w:customStyle="1" w:styleId="CM6">
    <w:name w:val="CM6"/>
    <w:basedOn w:val="Default"/>
    <w:next w:val="Default"/>
    <w:uiPriority w:val="99"/>
    <w:rsid w:val="00D8544D"/>
    <w:rPr>
      <w:color w:val="auto"/>
    </w:rPr>
  </w:style>
  <w:style w:type="paragraph" w:customStyle="1" w:styleId="CM7">
    <w:name w:val="CM7"/>
    <w:basedOn w:val="Default"/>
    <w:next w:val="Default"/>
    <w:uiPriority w:val="99"/>
    <w:rsid w:val="00D8544D"/>
    <w:pPr>
      <w:spacing w:line="278" w:lineRule="atLeast"/>
    </w:pPr>
    <w:rPr>
      <w:color w:val="auto"/>
    </w:rPr>
  </w:style>
  <w:style w:type="paragraph" w:customStyle="1" w:styleId="CM23">
    <w:name w:val="CM23"/>
    <w:basedOn w:val="Default"/>
    <w:next w:val="Default"/>
    <w:rsid w:val="00D8544D"/>
    <w:pPr>
      <w:spacing w:after="473"/>
    </w:pPr>
    <w:rPr>
      <w:color w:val="auto"/>
    </w:rPr>
  </w:style>
  <w:style w:type="paragraph" w:customStyle="1" w:styleId="CM8">
    <w:name w:val="CM8"/>
    <w:basedOn w:val="Default"/>
    <w:next w:val="Default"/>
    <w:uiPriority w:val="99"/>
    <w:rsid w:val="00D8544D"/>
    <w:pPr>
      <w:spacing w:line="276" w:lineRule="atLeast"/>
    </w:pPr>
    <w:rPr>
      <w:color w:val="auto"/>
    </w:rPr>
  </w:style>
  <w:style w:type="paragraph" w:customStyle="1" w:styleId="CM25">
    <w:name w:val="CM25"/>
    <w:basedOn w:val="Default"/>
    <w:next w:val="Default"/>
    <w:rsid w:val="00D8544D"/>
    <w:pPr>
      <w:spacing w:after="125"/>
    </w:pPr>
    <w:rPr>
      <w:color w:val="auto"/>
    </w:rPr>
  </w:style>
  <w:style w:type="paragraph" w:customStyle="1" w:styleId="CM10">
    <w:name w:val="CM10"/>
    <w:basedOn w:val="Default"/>
    <w:next w:val="Default"/>
    <w:rsid w:val="00D8544D"/>
    <w:pPr>
      <w:spacing w:line="276" w:lineRule="atLeast"/>
    </w:pPr>
    <w:rPr>
      <w:color w:val="auto"/>
    </w:rPr>
  </w:style>
  <w:style w:type="paragraph" w:customStyle="1" w:styleId="CM11">
    <w:name w:val="CM11"/>
    <w:basedOn w:val="Default"/>
    <w:next w:val="Default"/>
    <w:rsid w:val="00D8544D"/>
    <w:pPr>
      <w:spacing w:line="280" w:lineRule="atLeast"/>
    </w:pPr>
    <w:rPr>
      <w:color w:val="auto"/>
    </w:rPr>
  </w:style>
  <w:style w:type="paragraph" w:customStyle="1" w:styleId="CM12">
    <w:name w:val="CM12"/>
    <w:basedOn w:val="Default"/>
    <w:next w:val="Default"/>
    <w:rsid w:val="00D8544D"/>
    <w:rPr>
      <w:color w:val="auto"/>
    </w:rPr>
  </w:style>
  <w:style w:type="paragraph" w:customStyle="1" w:styleId="CM13">
    <w:name w:val="CM13"/>
    <w:basedOn w:val="Default"/>
    <w:next w:val="Default"/>
    <w:rsid w:val="00D8544D"/>
    <w:pPr>
      <w:spacing w:line="276" w:lineRule="atLeast"/>
    </w:pPr>
    <w:rPr>
      <w:color w:val="auto"/>
    </w:rPr>
  </w:style>
  <w:style w:type="paragraph" w:customStyle="1" w:styleId="CM14">
    <w:name w:val="CM14"/>
    <w:basedOn w:val="Default"/>
    <w:next w:val="Default"/>
    <w:rsid w:val="00D8544D"/>
    <w:pPr>
      <w:spacing w:line="276" w:lineRule="atLeast"/>
    </w:pPr>
    <w:rPr>
      <w:color w:val="auto"/>
    </w:rPr>
  </w:style>
  <w:style w:type="paragraph" w:customStyle="1" w:styleId="CM15">
    <w:name w:val="CM15"/>
    <w:basedOn w:val="Default"/>
    <w:next w:val="Default"/>
    <w:rsid w:val="00D8544D"/>
    <w:pPr>
      <w:spacing w:line="276" w:lineRule="atLeast"/>
    </w:pPr>
    <w:rPr>
      <w:color w:val="auto"/>
    </w:rPr>
  </w:style>
  <w:style w:type="paragraph" w:customStyle="1" w:styleId="CM22">
    <w:name w:val="CM22"/>
    <w:basedOn w:val="Default"/>
    <w:next w:val="Default"/>
    <w:rsid w:val="00D8544D"/>
    <w:pPr>
      <w:spacing w:after="623"/>
    </w:pPr>
    <w:rPr>
      <w:color w:val="auto"/>
    </w:rPr>
  </w:style>
  <w:style w:type="paragraph" w:customStyle="1" w:styleId="CM16">
    <w:name w:val="CM16"/>
    <w:basedOn w:val="Default"/>
    <w:next w:val="Default"/>
    <w:rsid w:val="00D8544D"/>
    <w:pPr>
      <w:spacing w:line="276" w:lineRule="atLeast"/>
    </w:pPr>
    <w:rPr>
      <w:color w:val="auto"/>
    </w:rPr>
  </w:style>
  <w:style w:type="paragraph" w:customStyle="1" w:styleId="CM17">
    <w:name w:val="CM17"/>
    <w:basedOn w:val="Default"/>
    <w:next w:val="Default"/>
    <w:rsid w:val="00D8544D"/>
    <w:rPr>
      <w:color w:val="auto"/>
    </w:rPr>
  </w:style>
  <w:style w:type="paragraph" w:styleId="Titolosommario">
    <w:name w:val="TOC Heading"/>
    <w:basedOn w:val="Titolo1"/>
    <w:next w:val="Normale"/>
    <w:uiPriority w:val="39"/>
    <w:unhideWhenUsed/>
    <w:qFormat/>
    <w:rsid w:val="00D8544D"/>
    <w:pPr>
      <w:outlineLvl w:val="9"/>
    </w:pPr>
  </w:style>
  <w:style w:type="paragraph" w:styleId="Paragrafoelenco">
    <w:name w:val="List Paragraph"/>
    <w:basedOn w:val="Normale"/>
    <w:uiPriority w:val="34"/>
    <w:qFormat/>
    <w:rsid w:val="00D8544D"/>
    <w:pPr>
      <w:ind w:left="720"/>
      <w:contextualSpacing/>
    </w:pPr>
  </w:style>
  <w:style w:type="paragraph" w:customStyle="1" w:styleId="Corpodeltesto21">
    <w:name w:val="Corpo del testo 21"/>
    <w:basedOn w:val="Normale"/>
    <w:rsid w:val="00D8544D"/>
    <w:pPr>
      <w:spacing w:before="0" w:after="0"/>
    </w:pPr>
    <w:rPr>
      <w:sz w:val="24"/>
    </w:rPr>
  </w:style>
  <w:style w:type="character" w:styleId="Rimandonotaapidipagina">
    <w:name w:val="footnote reference"/>
    <w:basedOn w:val="Carpredefinitoparagrafo"/>
    <w:uiPriority w:val="99"/>
    <w:semiHidden/>
    <w:rsid w:val="00D8544D"/>
    <w:rPr>
      <w:vertAlign w:val="superscript"/>
    </w:rPr>
  </w:style>
  <w:style w:type="character" w:styleId="Rimandocommento">
    <w:name w:val="annotation reference"/>
    <w:basedOn w:val="Carpredefinitoparagrafo"/>
    <w:semiHidden/>
    <w:rsid w:val="00D8544D"/>
    <w:rPr>
      <w:sz w:val="16"/>
      <w:szCs w:val="16"/>
    </w:rPr>
  </w:style>
  <w:style w:type="table" w:styleId="Grigliatabella">
    <w:name w:val="Table Grid"/>
    <w:basedOn w:val="Tabellanormale"/>
    <w:rsid w:val="00D8544D"/>
    <w:pPr>
      <w:spacing w:after="0"/>
      <w:ind w:left="0" w:firstLine="0"/>
      <w:jc w:val="left"/>
    </w:pPr>
    <w:rPr>
      <w:rFonts w:ascii="Calibri" w:eastAsia="Times New Roman"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olo">
    <w:name w:val="Title"/>
    <w:basedOn w:val="Normale"/>
    <w:next w:val="Normale"/>
    <w:link w:val="TitoloCarattere"/>
    <w:qFormat/>
    <w:rsid w:val="00D8544D"/>
    <w:pPr>
      <w:spacing w:before="720"/>
    </w:pPr>
    <w:rPr>
      <w:caps/>
      <w:color w:val="4F81BD"/>
      <w:spacing w:val="10"/>
      <w:kern w:val="28"/>
      <w:sz w:val="52"/>
      <w:szCs w:val="52"/>
    </w:rPr>
  </w:style>
  <w:style w:type="character" w:customStyle="1" w:styleId="TitoloCarattere">
    <w:name w:val="Titolo Carattere"/>
    <w:basedOn w:val="Carpredefinitoparagrafo"/>
    <w:link w:val="Titolo"/>
    <w:uiPriority w:val="10"/>
    <w:rsid w:val="00D8544D"/>
    <w:rPr>
      <w:rFonts w:ascii="Calibri" w:eastAsia="Times New Roman" w:hAnsi="Calibri" w:cs="Times New Roman"/>
      <w:caps/>
      <w:color w:val="4F81BD"/>
      <w:spacing w:val="10"/>
      <w:kern w:val="28"/>
      <w:sz w:val="52"/>
      <w:szCs w:val="52"/>
      <w:lang w:bidi="en-US"/>
    </w:rPr>
  </w:style>
  <w:style w:type="paragraph" w:styleId="Sottotitolo">
    <w:name w:val="Subtitle"/>
    <w:basedOn w:val="Normale"/>
    <w:next w:val="Normale"/>
    <w:link w:val="SottotitoloCarattere"/>
    <w:uiPriority w:val="11"/>
    <w:qFormat/>
    <w:rsid w:val="00D8544D"/>
    <w:pPr>
      <w:spacing w:after="1000"/>
    </w:pPr>
    <w:rPr>
      <w:caps/>
      <w:color w:val="595959"/>
      <w:spacing w:val="10"/>
      <w:sz w:val="24"/>
      <w:szCs w:val="24"/>
    </w:rPr>
  </w:style>
  <w:style w:type="character" w:customStyle="1" w:styleId="SottotitoloCarattere">
    <w:name w:val="Sottotitolo Carattere"/>
    <w:basedOn w:val="Carpredefinitoparagrafo"/>
    <w:link w:val="Sottotitolo"/>
    <w:uiPriority w:val="11"/>
    <w:rsid w:val="00D8544D"/>
    <w:rPr>
      <w:rFonts w:ascii="Calibri" w:eastAsia="Times New Roman" w:hAnsi="Calibri" w:cs="Times New Roman"/>
      <w:caps/>
      <w:color w:val="595959"/>
      <w:spacing w:val="10"/>
      <w:sz w:val="24"/>
      <w:szCs w:val="24"/>
      <w:lang w:bidi="en-US"/>
    </w:rPr>
  </w:style>
  <w:style w:type="character" w:styleId="Enfasigrassetto">
    <w:name w:val="Strong"/>
    <w:uiPriority w:val="22"/>
    <w:qFormat/>
    <w:rsid w:val="00D8544D"/>
    <w:rPr>
      <w:b/>
      <w:bCs/>
    </w:rPr>
  </w:style>
  <w:style w:type="character" w:styleId="Enfasicorsivo">
    <w:name w:val="Emphasis"/>
    <w:uiPriority w:val="20"/>
    <w:qFormat/>
    <w:rsid w:val="00D8544D"/>
    <w:rPr>
      <w:caps/>
      <w:color w:val="243F60"/>
      <w:spacing w:val="5"/>
    </w:rPr>
  </w:style>
  <w:style w:type="paragraph" w:styleId="Nessunaspaziatura">
    <w:name w:val="No Spacing"/>
    <w:basedOn w:val="Normale"/>
    <w:link w:val="NessunaspaziaturaCarattere"/>
    <w:uiPriority w:val="1"/>
    <w:qFormat/>
    <w:rsid w:val="00D8544D"/>
    <w:pPr>
      <w:spacing w:before="0" w:after="0"/>
    </w:pPr>
  </w:style>
  <w:style w:type="character" w:customStyle="1" w:styleId="NessunaspaziaturaCarattere">
    <w:name w:val="Nessuna spaziatura Carattere"/>
    <w:basedOn w:val="Carpredefinitoparagrafo"/>
    <w:link w:val="Nessunaspaziatura"/>
    <w:uiPriority w:val="1"/>
    <w:rsid w:val="00D8544D"/>
    <w:rPr>
      <w:rFonts w:ascii="Calibri" w:eastAsia="Times New Roman" w:hAnsi="Calibri" w:cs="Times New Roman"/>
      <w:szCs w:val="20"/>
      <w:lang w:bidi="en-US"/>
    </w:rPr>
  </w:style>
  <w:style w:type="paragraph" w:styleId="Citazione">
    <w:name w:val="Quote"/>
    <w:basedOn w:val="Normale"/>
    <w:next w:val="Normale"/>
    <w:link w:val="CitazioneCarattere"/>
    <w:uiPriority w:val="29"/>
    <w:qFormat/>
    <w:rsid w:val="00D8544D"/>
    <w:rPr>
      <w:i/>
      <w:iCs/>
    </w:rPr>
  </w:style>
  <w:style w:type="character" w:customStyle="1" w:styleId="CitazioneCarattere">
    <w:name w:val="Citazione Carattere"/>
    <w:basedOn w:val="Carpredefinitoparagrafo"/>
    <w:link w:val="Citazione"/>
    <w:uiPriority w:val="29"/>
    <w:rsid w:val="00D8544D"/>
    <w:rPr>
      <w:rFonts w:ascii="Calibri" w:eastAsia="Times New Roman" w:hAnsi="Calibri" w:cs="Times New Roman"/>
      <w:i/>
      <w:iCs/>
      <w:szCs w:val="20"/>
      <w:lang w:bidi="en-US"/>
    </w:rPr>
  </w:style>
  <w:style w:type="paragraph" w:styleId="Citazioneintensa">
    <w:name w:val="Intense Quote"/>
    <w:basedOn w:val="Normale"/>
    <w:next w:val="Normale"/>
    <w:link w:val="CitazioneintensaCarattere"/>
    <w:uiPriority w:val="30"/>
    <w:qFormat/>
    <w:rsid w:val="00D8544D"/>
    <w:pPr>
      <w:pBdr>
        <w:top w:val="single" w:sz="4" w:space="10" w:color="4F81BD"/>
        <w:left w:val="single" w:sz="4" w:space="10" w:color="4F81BD"/>
      </w:pBdr>
      <w:spacing w:after="0"/>
      <w:ind w:left="1296" w:right="1152"/>
    </w:pPr>
    <w:rPr>
      <w:i/>
      <w:iCs/>
      <w:color w:val="4F81BD"/>
    </w:rPr>
  </w:style>
  <w:style w:type="character" w:customStyle="1" w:styleId="CitazioneintensaCarattere">
    <w:name w:val="Citazione intensa Carattere"/>
    <w:basedOn w:val="Carpredefinitoparagrafo"/>
    <w:link w:val="Citazioneintensa"/>
    <w:uiPriority w:val="30"/>
    <w:rsid w:val="00D8544D"/>
    <w:rPr>
      <w:rFonts w:ascii="Calibri" w:eastAsia="Times New Roman" w:hAnsi="Calibri" w:cs="Times New Roman"/>
      <w:i/>
      <w:iCs/>
      <w:color w:val="4F81BD"/>
      <w:szCs w:val="20"/>
      <w:lang w:bidi="en-US"/>
    </w:rPr>
  </w:style>
  <w:style w:type="character" w:styleId="Enfasidelicata">
    <w:name w:val="Subtle Emphasis"/>
    <w:uiPriority w:val="19"/>
    <w:qFormat/>
    <w:rsid w:val="00D8544D"/>
    <w:rPr>
      <w:i/>
      <w:iCs/>
      <w:color w:val="243F60"/>
    </w:rPr>
  </w:style>
  <w:style w:type="character" w:styleId="Enfasiintensa">
    <w:name w:val="Intense Emphasis"/>
    <w:uiPriority w:val="21"/>
    <w:qFormat/>
    <w:rsid w:val="00D8544D"/>
    <w:rPr>
      <w:b/>
      <w:bCs/>
      <w:caps/>
      <w:color w:val="243F60"/>
      <w:spacing w:val="10"/>
    </w:rPr>
  </w:style>
  <w:style w:type="character" w:styleId="Riferimentodelicato">
    <w:name w:val="Subtle Reference"/>
    <w:uiPriority w:val="31"/>
    <w:qFormat/>
    <w:rsid w:val="00D8544D"/>
    <w:rPr>
      <w:b/>
      <w:bCs/>
      <w:color w:val="4F81BD"/>
    </w:rPr>
  </w:style>
  <w:style w:type="character" w:styleId="Riferimentointenso">
    <w:name w:val="Intense Reference"/>
    <w:uiPriority w:val="32"/>
    <w:qFormat/>
    <w:rsid w:val="00D8544D"/>
    <w:rPr>
      <w:b/>
      <w:bCs/>
      <w:i/>
      <w:iCs/>
      <w:caps/>
      <w:color w:val="4F81BD"/>
    </w:rPr>
  </w:style>
  <w:style w:type="character" w:styleId="Titolodellibro">
    <w:name w:val="Book Title"/>
    <w:uiPriority w:val="33"/>
    <w:qFormat/>
    <w:rsid w:val="00D8544D"/>
    <w:rPr>
      <w:b/>
      <w:bCs/>
      <w:i/>
      <w:iCs/>
      <w:spacing w:val="9"/>
    </w:rPr>
  </w:style>
  <w:style w:type="table" w:styleId="Tabellacolonne1">
    <w:name w:val="Table Columns 1"/>
    <w:basedOn w:val="Tabellanormale"/>
    <w:rsid w:val="00D8544D"/>
    <w:pPr>
      <w:spacing w:before="60" w:after="100" w:line="276" w:lineRule="auto"/>
      <w:ind w:left="0" w:firstLine="0"/>
    </w:pPr>
    <w:rPr>
      <w:rFonts w:ascii="Calibri" w:eastAsia="Times New Roman" w:hAnsi="Calibri" w:cs="Times New Roman"/>
      <w:b/>
      <w:bCs/>
      <w:sz w:val="20"/>
      <w:szCs w:val="20"/>
      <w:lang w:eastAsia="it-IT"/>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M5">
    <w:name w:val="CM5"/>
    <w:basedOn w:val="Default"/>
    <w:next w:val="Default"/>
    <w:uiPriority w:val="99"/>
    <w:rsid w:val="00D8544D"/>
    <w:pPr>
      <w:spacing w:before="0" w:after="265" w:line="240" w:lineRule="auto"/>
    </w:pPr>
    <w:rPr>
      <w:rFonts w:ascii="Times New Roman" w:hAnsi="Times New Roman"/>
      <w:color w:val="auto"/>
    </w:rPr>
  </w:style>
  <w:style w:type="paragraph" w:styleId="Corpodeltesto3">
    <w:name w:val="Body Text 3"/>
    <w:basedOn w:val="Normale"/>
    <w:link w:val="Corpodeltesto3Carattere"/>
    <w:rsid w:val="00D8544D"/>
    <w:pPr>
      <w:spacing w:after="120"/>
    </w:pPr>
    <w:rPr>
      <w:sz w:val="16"/>
      <w:szCs w:val="16"/>
    </w:rPr>
  </w:style>
  <w:style w:type="character" w:customStyle="1" w:styleId="Corpodeltesto3Carattere">
    <w:name w:val="Corpo del testo 3 Carattere"/>
    <w:basedOn w:val="Carpredefinitoparagrafo"/>
    <w:link w:val="Corpodeltesto3"/>
    <w:rsid w:val="00D8544D"/>
    <w:rPr>
      <w:rFonts w:ascii="Calibri" w:eastAsia="Times New Roman" w:hAnsi="Calibri" w:cs="Times New Roman"/>
      <w:sz w:val="16"/>
      <w:szCs w:val="16"/>
      <w:lang w:bidi="en-US"/>
    </w:rPr>
  </w:style>
  <w:style w:type="paragraph" w:styleId="Rientrocorpodeltesto">
    <w:name w:val="Body Text Indent"/>
    <w:basedOn w:val="Normale"/>
    <w:link w:val="RientrocorpodeltestoCarattere"/>
    <w:rsid w:val="00D8544D"/>
    <w:pPr>
      <w:spacing w:after="120"/>
      <w:ind w:left="283"/>
    </w:pPr>
  </w:style>
  <w:style w:type="character" w:customStyle="1" w:styleId="RientrocorpodeltestoCarattere">
    <w:name w:val="Rientro corpo del testo Carattere"/>
    <w:basedOn w:val="Carpredefinitoparagrafo"/>
    <w:link w:val="Rientrocorpodeltesto"/>
    <w:rsid w:val="00D8544D"/>
    <w:rPr>
      <w:rFonts w:ascii="Calibri" w:eastAsia="Times New Roman" w:hAnsi="Calibri" w:cs="Times New Roman"/>
      <w:szCs w:val="20"/>
      <w:lang w:bidi="en-US"/>
    </w:rPr>
  </w:style>
  <w:style w:type="paragraph" w:customStyle="1" w:styleId="Rientrocorpodeltesto21">
    <w:name w:val="Rientro corpo del testo 21"/>
    <w:basedOn w:val="Normale"/>
    <w:rsid w:val="00D8544D"/>
    <w:pPr>
      <w:spacing w:before="40" w:after="60"/>
      <w:ind w:firstLine="708"/>
    </w:pPr>
    <w:rPr>
      <w:rFonts w:ascii="Times New Roman" w:hAnsi="Times New Roman"/>
      <w:i/>
      <w:sz w:val="24"/>
    </w:rPr>
  </w:style>
  <w:style w:type="paragraph" w:styleId="Corpodeltesto2">
    <w:name w:val="Body Text 2"/>
    <w:basedOn w:val="Normale"/>
    <w:link w:val="Corpodeltesto2Carattere"/>
    <w:rsid w:val="00D8544D"/>
    <w:pPr>
      <w:spacing w:before="40" w:after="60"/>
    </w:pPr>
    <w:rPr>
      <w:rFonts w:ascii="Times New Roman" w:hAnsi="Times New Roman"/>
      <w:i/>
      <w:sz w:val="24"/>
    </w:rPr>
  </w:style>
  <w:style w:type="character" w:customStyle="1" w:styleId="Corpodeltesto2Carattere">
    <w:name w:val="Corpo del testo 2 Carattere"/>
    <w:basedOn w:val="Carpredefinitoparagrafo"/>
    <w:link w:val="Corpodeltesto2"/>
    <w:rsid w:val="00D8544D"/>
    <w:rPr>
      <w:rFonts w:ascii="Times New Roman" w:eastAsia="Times New Roman" w:hAnsi="Times New Roman" w:cs="Times New Roman"/>
      <w:i/>
      <w:sz w:val="24"/>
      <w:szCs w:val="20"/>
      <w:lang w:bidi="en-US"/>
    </w:rPr>
  </w:style>
  <w:style w:type="character" w:styleId="Numeropagina">
    <w:name w:val="page number"/>
    <w:basedOn w:val="Carpredefinitoparagrafo"/>
    <w:uiPriority w:val="99"/>
    <w:rsid w:val="00D8544D"/>
  </w:style>
  <w:style w:type="paragraph" w:customStyle="1" w:styleId="StileTitolo216pt">
    <w:name w:val="Stile Titolo 2 + 16 pt"/>
    <w:basedOn w:val="Titolo2"/>
    <w:rsid w:val="00D8544D"/>
    <w:pPr>
      <w:tabs>
        <w:tab w:val="left" w:pos="567"/>
      </w:tabs>
      <w:ind w:left="1282" w:hanging="431"/>
    </w:pPr>
    <w:rPr>
      <w:bCs/>
      <w:i/>
      <w:iCs/>
      <w:sz w:val="28"/>
    </w:rPr>
  </w:style>
  <w:style w:type="paragraph" w:styleId="Sommario4">
    <w:name w:val="toc 4"/>
    <w:basedOn w:val="Normale"/>
    <w:next w:val="Normale"/>
    <w:autoRedefine/>
    <w:rsid w:val="00D8544D"/>
    <w:pPr>
      <w:spacing w:before="0" w:after="0"/>
      <w:ind w:left="720"/>
      <w:jc w:val="left"/>
    </w:pPr>
    <w:rPr>
      <w:sz w:val="18"/>
      <w:szCs w:val="18"/>
    </w:rPr>
  </w:style>
  <w:style w:type="paragraph" w:styleId="Sommario5">
    <w:name w:val="toc 5"/>
    <w:basedOn w:val="Normale"/>
    <w:next w:val="Normale"/>
    <w:autoRedefine/>
    <w:rsid w:val="00D8544D"/>
    <w:pPr>
      <w:spacing w:before="0" w:after="0"/>
      <w:ind w:left="960"/>
      <w:jc w:val="left"/>
    </w:pPr>
    <w:rPr>
      <w:sz w:val="18"/>
      <w:szCs w:val="18"/>
    </w:rPr>
  </w:style>
  <w:style w:type="paragraph" w:styleId="Sommario6">
    <w:name w:val="toc 6"/>
    <w:basedOn w:val="Normale"/>
    <w:next w:val="Normale"/>
    <w:autoRedefine/>
    <w:rsid w:val="00D8544D"/>
    <w:pPr>
      <w:spacing w:before="0" w:after="0"/>
      <w:ind w:left="1200"/>
      <w:jc w:val="left"/>
    </w:pPr>
    <w:rPr>
      <w:sz w:val="18"/>
      <w:szCs w:val="18"/>
    </w:rPr>
  </w:style>
  <w:style w:type="paragraph" w:styleId="Sommario7">
    <w:name w:val="toc 7"/>
    <w:basedOn w:val="Normale"/>
    <w:next w:val="Normale"/>
    <w:autoRedefine/>
    <w:rsid w:val="00D8544D"/>
    <w:pPr>
      <w:spacing w:before="0" w:after="0"/>
      <w:ind w:left="1440"/>
      <w:jc w:val="left"/>
    </w:pPr>
    <w:rPr>
      <w:sz w:val="18"/>
      <w:szCs w:val="18"/>
    </w:rPr>
  </w:style>
  <w:style w:type="paragraph" w:styleId="Sommario8">
    <w:name w:val="toc 8"/>
    <w:basedOn w:val="Normale"/>
    <w:next w:val="Normale"/>
    <w:autoRedefine/>
    <w:rsid w:val="00D8544D"/>
    <w:pPr>
      <w:spacing w:before="0" w:after="0"/>
      <w:ind w:left="1680"/>
      <w:jc w:val="left"/>
    </w:pPr>
    <w:rPr>
      <w:sz w:val="18"/>
      <w:szCs w:val="18"/>
    </w:rPr>
  </w:style>
  <w:style w:type="paragraph" w:styleId="Sommario9">
    <w:name w:val="toc 9"/>
    <w:basedOn w:val="Normale"/>
    <w:next w:val="Normale"/>
    <w:autoRedefine/>
    <w:rsid w:val="00D8544D"/>
    <w:pPr>
      <w:spacing w:before="0" w:after="0"/>
      <w:ind w:left="1920"/>
      <w:jc w:val="left"/>
    </w:pPr>
    <w:rPr>
      <w:sz w:val="18"/>
      <w:szCs w:val="18"/>
    </w:rPr>
  </w:style>
  <w:style w:type="character" w:styleId="Collegamentovisitato">
    <w:name w:val="FollowedHyperlink"/>
    <w:basedOn w:val="Carpredefinitoparagrafo"/>
    <w:uiPriority w:val="99"/>
    <w:rsid w:val="00D8544D"/>
    <w:rPr>
      <w:color w:val="800080"/>
      <w:u w:val="single"/>
    </w:rPr>
  </w:style>
  <w:style w:type="paragraph" w:styleId="Mappadocumento">
    <w:name w:val="Document Map"/>
    <w:basedOn w:val="Normale"/>
    <w:link w:val="MappadocumentoCarattere"/>
    <w:rsid w:val="00D8544D"/>
    <w:pPr>
      <w:spacing w:before="40" w:after="60"/>
    </w:pPr>
    <w:rPr>
      <w:rFonts w:ascii="Tahoma" w:hAnsi="Tahoma" w:cs="Tahoma"/>
      <w:sz w:val="16"/>
      <w:szCs w:val="16"/>
    </w:rPr>
  </w:style>
  <w:style w:type="character" w:customStyle="1" w:styleId="MappadocumentoCarattere">
    <w:name w:val="Mappa documento Carattere"/>
    <w:basedOn w:val="Carpredefinitoparagrafo"/>
    <w:link w:val="Mappadocumento"/>
    <w:rsid w:val="00D8544D"/>
    <w:rPr>
      <w:rFonts w:ascii="Tahoma" w:eastAsia="Times New Roman" w:hAnsi="Tahoma" w:cs="Tahoma"/>
      <w:sz w:val="16"/>
      <w:szCs w:val="16"/>
      <w:lang w:bidi="en-US"/>
    </w:rPr>
  </w:style>
  <w:style w:type="paragraph" w:customStyle="1" w:styleId="Dbutdoc">
    <w:name w:val="DÀ)Àbut doc."/>
    <w:rsid w:val="00D8544D"/>
    <w:pPr>
      <w:tabs>
        <w:tab w:val="left" w:pos="544"/>
        <w:tab w:val="left" w:pos="1111"/>
        <w:tab w:val="left" w:pos="1678"/>
        <w:tab w:val="left" w:pos="2245"/>
        <w:tab w:val="left" w:pos="2812"/>
        <w:tab w:val="left" w:pos="4513"/>
        <w:tab w:val="left" w:pos="5363"/>
        <w:tab w:val="center" w:pos="6214"/>
        <w:tab w:val="left" w:pos="6497"/>
      </w:tabs>
      <w:suppressAutoHyphens/>
      <w:spacing w:after="0"/>
      <w:ind w:left="0" w:firstLine="0"/>
      <w:jc w:val="left"/>
    </w:pPr>
    <w:rPr>
      <w:rFonts w:ascii="Times New Roman" w:eastAsia="Times New Roman" w:hAnsi="Times New Roman" w:cs="Times New Roman"/>
      <w:sz w:val="24"/>
      <w:szCs w:val="20"/>
      <w:lang w:val="en-US" w:eastAsia="en-GB"/>
    </w:rPr>
  </w:style>
  <w:style w:type="paragraph" w:styleId="Revisione">
    <w:name w:val="Revision"/>
    <w:hidden/>
    <w:uiPriority w:val="99"/>
    <w:semiHidden/>
    <w:rsid w:val="00D8544D"/>
    <w:pPr>
      <w:spacing w:after="0"/>
      <w:ind w:left="0" w:firstLine="0"/>
      <w:jc w:val="left"/>
    </w:pPr>
    <w:rPr>
      <w:rFonts w:ascii="Calibri" w:eastAsia="Times New Roman" w:hAnsi="Calibri" w:cs="Times New Roman"/>
      <w:szCs w:val="20"/>
      <w:lang w:bidi="en-US"/>
    </w:rPr>
  </w:style>
  <w:style w:type="paragraph" w:customStyle="1" w:styleId="WW-Corpodeltesto2">
    <w:name w:val="WW-Corpo del testo 2"/>
    <w:basedOn w:val="Normale"/>
    <w:rsid w:val="00D8544D"/>
    <w:pPr>
      <w:widowControl w:val="0"/>
      <w:suppressAutoHyphens/>
      <w:autoSpaceDE w:val="0"/>
      <w:spacing w:before="0" w:after="0"/>
    </w:pPr>
    <w:rPr>
      <w:rFonts w:ascii="Arial" w:eastAsia="Arial" w:hAnsi="Arial"/>
      <w:kern w:val="1"/>
      <w:lang w:eastAsia="zh-CN" w:bidi="ar-SA"/>
    </w:rPr>
  </w:style>
  <w:style w:type="paragraph" w:customStyle="1" w:styleId="WW-Corpodeltesto21">
    <w:name w:val="WW-Corpo del testo 21"/>
    <w:basedOn w:val="Normale"/>
    <w:rsid w:val="00D8544D"/>
    <w:pPr>
      <w:widowControl w:val="0"/>
      <w:suppressAutoHyphens/>
      <w:spacing w:before="0" w:after="0"/>
      <w:jc w:val="left"/>
    </w:pPr>
    <w:rPr>
      <w:rFonts w:ascii="Arial" w:eastAsia="Lucida Sans Unicode" w:hAnsi="Arial"/>
      <w:kern w:val="1"/>
      <w:lang w:eastAsia="zh-CN" w:bidi="ar-SA"/>
    </w:rPr>
  </w:style>
  <w:style w:type="character" w:customStyle="1" w:styleId="highlightedsearchterm">
    <w:name w:val="highlightedsearchterm"/>
    <w:basedOn w:val="Carpredefinitoparagrafo"/>
    <w:uiPriority w:val="99"/>
    <w:rsid w:val="00D8544D"/>
    <w:rPr>
      <w:rFonts w:cs="Times New Roman"/>
    </w:rPr>
  </w:style>
  <w:style w:type="character" w:customStyle="1" w:styleId="DefaultCarattere">
    <w:name w:val="Default Carattere"/>
    <w:basedOn w:val="Carpredefinitoparagrafo"/>
    <w:link w:val="Default"/>
    <w:rsid w:val="00D8544D"/>
    <w:rPr>
      <w:rFonts w:ascii="Calibri" w:eastAsia="Times New Roman" w:hAnsi="Calibri" w:cs="Times New Roman"/>
      <w:color w:val="000000"/>
      <w:sz w:val="24"/>
      <w:szCs w:val="24"/>
      <w:lang w:eastAsia="it-IT"/>
    </w:rPr>
  </w:style>
  <w:style w:type="paragraph" w:customStyle="1" w:styleId="CM9">
    <w:name w:val="CM9"/>
    <w:basedOn w:val="Default"/>
    <w:next w:val="Default"/>
    <w:uiPriority w:val="99"/>
    <w:rsid w:val="00D8544D"/>
    <w:pPr>
      <w:spacing w:before="0" w:after="168" w:line="240" w:lineRule="auto"/>
    </w:pPr>
    <w:rPr>
      <w:rFonts w:ascii="Palace Script MT" w:eastAsiaTheme="minorEastAsia" w:hAnsi="Palace Script MT" w:cstheme="minorBidi"/>
      <w:color w:val="auto"/>
    </w:rPr>
  </w:style>
  <w:style w:type="paragraph" w:customStyle="1" w:styleId="Paragrafoelenco1">
    <w:name w:val="Paragrafo elenco1"/>
    <w:basedOn w:val="Normale"/>
    <w:rsid w:val="009A4B30"/>
    <w:pPr>
      <w:ind w:left="720"/>
      <w:contextualSpacing/>
    </w:pPr>
    <w:rPr>
      <w:lang w:bidi="ar-SA"/>
    </w:rPr>
  </w:style>
  <w:style w:type="paragraph" w:customStyle="1" w:styleId="Stilepredefinito">
    <w:name w:val="Stile predefinito"/>
    <w:rsid w:val="009A4B30"/>
    <w:pPr>
      <w:widowControl w:val="0"/>
      <w:suppressAutoHyphens/>
      <w:spacing w:before="200" w:line="276" w:lineRule="auto"/>
      <w:ind w:left="0" w:firstLine="0"/>
    </w:pPr>
    <w:rPr>
      <w:rFonts w:ascii="Calibri" w:eastAsia="Times New Roman" w:hAnsi="Calibri"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4765">
      <w:bodyDiv w:val="1"/>
      <w:marLeft w:val="0"/>
      <w:marRight w:val="0"/>
      <w:marTop w:val="0"/>
      <w:marBottom w:val="0"/>
      <w:divBdr>
        <w:top w:val="none" w:sz="0" w:space="0" w:color="auto"/>
        <w:left w:val="none" w:sz="0" w:space="0" w:color="auto"/>
        <w:bottom w:val="none" w:sz="0" w:space="0" w:color="auto"/>
        <w:right w:val="none" w:sz="0" w:space="0" w:color="auto"/>
      </w:divBdr>
    </w:div>
    <w:div w:id="122922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m@certificata.agea.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3CF63-CECA-4B1D-93A3-AC55BB97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13792</Words>
  <Characters>78620</Characters>
  <Application>Microsoft Office Word</Application>
  <DocSecurity>0</DocSecurity>
  <Lines>655</Lines>
  <Paragraphs>184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di genova</dc:creator>
  <cp:lastModifiedBy>Pruneddu Salvatore</cp:lastModifiedBy>
  <cp:revision>4</cp:revision>
  <dcterms:created xsi:type="dcterms:W3CDTF">2015-08-18T12:51:00Z</dcterms:created>
  <dcterms:modified xsi:type="dcterms:W3CDTF">2015-11-02T13:43:00Z</dcterms:modified>
</cp:coreProperties>
</file>